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B54C7" w14:textId="12A7DE7C" w:rsidR="00FE1BF9" w:rsidRDefault="00FE1BF9" w:rsidP="00052B20">
      <w:pPr>
        <w:pStyle w:val="1"/>
      </w:pPr>
      <w:r>
        <w:rPr>
          <w:rFonts w:hint="eastAsia"/>
        </w:rPr>
        <w:t>1</w:t>
      </w:r>
      <w:r>
        <w:rPr>
          <w:rFonts w:hint="eastAsia"/>
        </w:rPr>
        <w:t xml:space="preserve">　</w:t>
      </w:r>
      <w:r w:rsidR="00E45979">
        <w:rPr>
          <w:rFonts w:hint="eastAsia"/>
        </w:rPr>
        <w:t>序論</w:t>
      </w:r>
    </w:p>
    <w:p w14:paraId="4A400E1D" w14:textId="77777777" w:rsidR="00FE1BF9" w:rsidRDefault="00FE1BF9" w:rsidP="00D04776">
      <w:pPr>
        <w:pStyle w:val="noindent"/>
      </w:pPr>
    </w:p>
    <w:p w14:paraId="166A54BD" w14:textId="77777777" w:rsidR="00FE1BF9" w:rsidRDefault="00FE1BF9" w:rsidP="00052B20">
      <w:pPr>
        <w:pStyle w:val="a7"/>
      </w:pPr>
      <w:r>
        <w:rPr>
          <w:rFonts w:hint="eastAsia"/>
        </w:rPr>
        <w:t>近年，波浪制御構造物として潜堤の施工例が増えている．潜堤は，景観や水質交換性の面で利点があるが，小型船舶等の航行に支障をきたす場合がある．このため，ブイ等により潜堤の設置位置が明示されることが多いが，最近，より自然に近い景観を創造するため，ブイの代わりに擬岩を設置する工法が採用され始めている．</w:t>
      </w:r>
    </w:p>
    <w:p w14:paraId="0841A736" w14:textId="77777777" w:rsidR="00FE1BF9" w:rsidRDefault="00FE1BF9" w:rsidP="00052B20">
      <w:pPr>
        <w:pStyle w:val="a7"/>
      </w:pPr>
      <w:r>
        <w:rPr>
          <w:rFonts w:hint="eastAsia"/>
        </w:rPr>
        <w:t>擬岩の耐波設計のためには波力の算定が不可欠であるが，擬岩は形状が複雑であるばかりでなく，潜堤上に設置される場合，砕波や砕波後の波が作用するため，衝撃的な波力の作用も考慮する必要がある．円柱に作用する衝撃砕波力の研究は，</w:t>
      </w:r>
      <w:r>
        <w:t>Ross</w:t>
      </w:r>
      <w:r>
        <w:rPr>
          <w:rFonts w:hint="eastAsia"/>
        </w:rPr>
        <w:t>（</w:t>
      </w:r>
      <w:r>
        <w:t>1955</w:t>
      </w:r>
      <w:r w:rsidR="00421EC9">
        <w:rPr>
          <w:rFonts w:hint="eastAsia"/>
        </w:rPr>
        <w:t>，</w:t>
      </w:r>
      <w:r>
        <w:t>1959</w:t>
      </w:r>
      <w:r>
        <w:rPr>
          <w:rFonts w:hint="eastAsia"/>
        </w:rPr>
        <w:t>）や</w:t>
      </w:r>
      <w:r>
        <w:t>Hall</w:t>
      </w:r>
      <w:r>
        <w:rPr>
          <w:rFonts w:hint="eastAsia"/>
        </w:rPr>
        <w:t>（</w:t>
      </w:r>
      <w:r>
        <w:t>1958</w:t>
      </w:r>
      <w:r>
        <w:rPr>
          <w:rFonts w:hint="eastAsia"/>
        </w:rPr>
        <w:t>）による実験が行われており，また，合田ら（</w:t>
      </w:r>
      <w:r>
        <w:t>1966</w:t>
      </w:r>
      <w:r>
        <w:rPr>
          <w:rFonts w:hint="eastAsia"/>
        </w:rPr>
        <w:t>）は</w:t>
      </w:r>
      <w:r>
        <w:t>Karman</w:t>
      </w:r>
      <w:r>
        <w:rPr>
          <w:rFonts w:hint="eastAsia"/>
        </w:rPr>
        <w:t>の付加質量理論（</w:t>
      </w:r>
      <w:r>
        <w:t>1929</w:t>
      </w:r>
      <w:r>
        <w:rPr>
          <w:rFonts w:hint="eastAsia"/>
        </w:rPr>
        <w:t>）を応用した衝撃波力の算定手法を提案している．この手法は，砕波形式を考慮することができ，また衝撃力の時間変化が算定されるため構造物の動的挙動の予測も可能であり，実用的である．同様な研究が堀川ら（</w:t>
      </w:r>
      <w:r>
        <w:t>1973</w:t>
      </w:r>
      <w:r>
        <w:rPr>
          <w:rFonts w:hint="eastAsia"/>
        </w:rPr>
        <w:t>），光易ら（</w:t>
      </w:r>
      <w:r>
        <w:t>1973</w:t>
      </w:r>
      <w:r>
        <w:rPr>
          <w:rFonts w:hint="eastAsia"/>
        </w:rPr>
        <w:t>）によっても行われている．また，椹木ら（</w:t>
      </w:r>
      <w:r>
        <w:t>1982</w:t>
      </w:r>
      <w:r>
        <w:rPr>
          <w:rFonts w:hint="eastAsia"/>
        </w:rPr>
        <w:t>，</w:t>
      </w:r>
      <w:r>
        <w:t>1983</w:t>
      </w:r>
      <w:r>
        <w:rPr>
          <w:rFonts w:hint="eastAsia"/>
        </w:rPr>
        <w:t>）は波面の傾斜を考慮した衝撃砕波力の算定法について検討している．しかし，これら研究はすべて直円柱を対象としたものであり，本研究で対象とするような構造物に働く衝撃砕波力に関する研究は行われておらず，その実態は未解明である．さらに，潜堤上では天端水深に比べて水位変動が大きいため，常時水圧の作用を受ける部分より一時的に水圧の作用を受ける部分が大きく，その波力特性は極めて複雑であることが予想される．</w:t>
      </w:r>
    </w:p>
    <w:p w14:paraId="59B88035" w14:textId="77777777" w:rsidR="00FE1BF9" w:rsidRDefault="00FE1BF9" w:rsidP="00052B20">
      <w:pPr>
        <w:pStyle w:val="a7"/>
      </w:pPr>
      <w:r>
        <w:rPr>
          <w:rFonts w:hint="eastAsia"/>
        </w:rPr>
        <w:t>本研究では，潜堤上の擬岩模型に作用する波力の特性を水理実験により考究するとともに，その算定手法について検討を加えるものである．</w:t>
      </w:r>
    </w:p>
    <w:p w14:paraId="161B56EF" w14:textId="77777777" w:rsidR="00FE1BF9" w:rsidRDefault="00FE1BF9" w:rsidP="00133A73">
      <w:pPr>
        <w:pStyle w:val="noindent"/>
      </w:pPr>
    </w:p>
    <w:p w14:paraId="31E2D4F5" w14:textId="77777777" w:rsidR="00FE1BF9" w:rsidRDefault="00FE1BF9" w:rsidP="00133A73">
      <w:pPr>
        <w:pStyle w:val="noindent"/>
      </w:pPr>
    </w:p>
    <w:p w14:paraId="66109571" w14:textId="77777777" w:rsidR="00FE1BF9" w:rsidRDefault="00FE1BF9" w:rsidP="00052B20">
      <w:pPr>
        <w:pStyle w:val="1"/>
      </w:pPr>
      <w:r>
        <w:rPr>
          <w:rFonts w:hint="eastAsia"/>
        </w:rPr>
        <w:t>2</w:t>
      </w:r>
      <w:r>
        <w:rPr>
          <w:rFonts w:hint="eastAsia"/>
        </w:rPr>
        <w:t xml:space="preserve">　水理実験</w:t>
      </w:r>
    </w:p>
    <w:p w14:paraId="2541F31C" w14:textId="77777777" w:rsidR="00FE1BF9" w:rsidRDefault="00FE1BF9" w:rsidP="00133A73">
      <w:pPr>
        <w:pStyle w:val="noindent"/>
      </w:pPr>
    </w:p>
    <w:p w14:paraId="6E183197" w14:textId="77777777" w:rsidR="00FE1BF9" w:rsidRPr="00421EC9" w:rsidRDefault="00FE1BF9" w:rsidP="00052B20">
      <w:pPr>
        <w:pStyle w:val="a7"/>
      </w:pPr>
      <w:r>
        <w:rPr>
          <w:rFonts w:hint="eastAsia"/>
        </w:rPr>
        <w:t>2</w:t>
      </w:r>
      <w:r>
        <w:rPr>
          <w:rFonts w:hint="eastAsia"/>
        </w:rPr>
        <w:t>次元鋼製水槽</w:t>
      </w:r>
      <w:r w:rsidR="00421EC9">
        <w:t>（</w:t>
      </w:r>
      <w:r>
        <w:rPr>
          <w:rFonts w:hint="eastAsia"/>
        </w:rPr>
        <w:t>長さ</w:t>
      </w:r>
      <w:r>
        <w:t>25</w:t>
      </w:r>
      <w:r w:rsidR="00421EC9">
        <w:rPr>
          <w:rFonts w:hint="eastAsia"/>
        </w:rPr>
        <w:t xml:space="preserve"> </w:t>
      </w:r>
      <w:r>
        <w:t>m</w:t>
      </w:r>
      <w:r>
        <w:rPr>
          <w:rFonts w:hint="eastAsia"/>
        </w:rPr>
        <w:t>，幅</w:t>
      </w:r>
      <w:r>
        <w:t>0.7</w:t>
      </w:r>
      <w:r w:rsidR="00421EC9">
        <w:rPr>
          <w:rFonts w:hint="eastAsia"/>
        </w:rPr>
        <w:t xml:space="preserve"> </w:t>
      </w:r>
      <w:r>
        <w:t>m</w:t>
      </w:r>
      <w:r>
        <w:rPr>
          <w:rFonts w:hint="eastAsia"/>
        </w:rPr>
        <w:t>，高さ</w:t>
      </w:r>
      <w:r w:rsidR="00421EC9">
        <w:t>0.9</w:t>
      </w:r>
      <w:r w:rsidR="00421EC9">
        <w:rPr>
          <w:rFonts w:hint="eastAsia"/>
        </w:rPr>
        <w:t xml:space="preserve"> </w:t>
      </w:r>
      <w:r w:rsidR="00421EC9">
        <w:t>m</w:t>
      </w:r>
      <w:r w:rsidR="00421EC9">
        <w:t>）</w:t>
      </w:r>
      <w:r>
        <w:rPr>
          <w:rFonts w:hint="eastAsia"/>
        </w:rPr>
        <w:t>内に</w:t>
      </w:r>
      <w:r>
        <w:t>1/30</w:t>
      </w:r>
      <w:r>
        <w:rPr>
          <w:rFonts w:hint="eastAsia"/>
        </w:rPr>
        <w:t>の不透過一様斜面を設置し，その上に石</w:t>
      </w:r>
      <w:r w:rsidRPr="00421EC9">
        <w:rPr>
          <w:rFonts w:hint="eastAsia"/>
        </w:rPr>
        <w:t>により構築した潜堤を設置した．潜堤は法先水深</w:t>
      </w:r>
      <w:proofErr w:type="spellStart"/>
      <w:r w:rsidRPr="00421EC9">
        <w:t>h</w:t>
      </w:r>
      <w:r w:rsidRPr="00421EC9">
        <w:rPr>
          <w:vertAlign w:val="subscript"/>
        </w:rPr>
        <w:t>t</w:t>
      </w:r>
      <w:proofErr w:type="spellEnd"/>
      <w:r w:rsidRPr="00421EC9">
        <w:rPr>
          <w:rFonts w:hint="eastAsia"/>
        </w:rPr>
        <w:t>による波力の影響を調べるため，</w:t>
      </w:r>
      <w:proofErr w:type="spellStart"/>
      <w:r w:rsidRPr="00421EC9">
        <w:t>h</w:t>
      </w:r>
      <w:r w:rsidRPr="00421EC9">
        <w:rPr>
          <w:vertAlign w:val="subscript"/>
        </w:rPr>
        <w:t>t</w:t>
      </w:r>
      <w:proofErr w:type="spellEnd"/>
      <w:r w:rsidRPr="00421EC9">
        <w:rPr>
          <w:rFonts w:hint="eastAsia"/>
        </w:rPr>
        <w:t>を</w:t>
      </w:r>
      <w:r w:rsidRPr="00421EC9">
        <w:t>10</w:t>
      </w:r>
      <w:r w:rsidRPr="00421EC9">
        <w:rPr>
          <w:rFonts w:hint="eastAsia"/>
        </w:rPr>
        <w:t>，</w:t>
      </w:r>
      <w:r w:rsidRPr="00421EC9">
        <w:t>20</w:t>
      </w:r>
      <w:r w:rsidR="00421EC9" w:rsidRPr="00421EC9">
        <w:rPr>
          <w:rFonts w:hint="eastAsia"/>
        </w:rPr>
        <w:t xml:space="preserve"> </w:t>
      </w:r>
      <w:r w:rsidRPr="00421EC9">
        <w:t>cm</w:t>
      </w:r>
      <w:r w:rsidRPr="00421EC9">
        <w:rPr>
          <w:rFonts w:hint="eastAsia"/>
        </w:rPr>
        <w:t>の</w:t>
      </w:r>
      <w:r w:rsidRPr="00421EC9">
        <w:t>2</w:t>
      </w:r>
      <w:r w:rsidRPr="00421EC9">
        <w:rPr>
          <w:rFonts w:hint="eastAsia"/>
        </w:rPr>
        <w:t>種類変化させた．なお，天端水深（</w:t>
      </w:r>
      <w:r w:rsidRPr="00421EC9">
        <w:t>d</w:t>
      </w:r>
      <w:r w:rsidR="00421EC9" w:rsidRPr="00421EC9">
        <w:rPr>
          <w:rFonts w:hint="eastAsia"/>
        </w:rPr>
        <w:t xml:space="preserve"> </w:t>
      </w:r>
      <w:r w:rsidRPr="00421EC9">
        <w:t>=</w:t>
      </w:r>
      <w:r w:rsidR="00421EC9" w:rsidRPr="00421EC9">
        <w:rPr>
          <w:rFonts w:hint="eastAsia"/>
        </w:rPr>
        <w:t xml:space="preserve"> </w:t>
      </w:r>
      <w:r w:rsidRPr="00421EC9">
        <w:t>4</w:t>
      </w:r>
      <w:r w:rsidR="00421EC9" w:rsidRPr="00421EC9">
        <w:rPr>
          <w:rFonts w:hint="eastAsia"/>
        </w:rPr>
        <w:t xml:space="preserve"> </w:t>
      </w:r>
      <w:r w:rsidRPr="00421EC9">
        <w:t>cm</w:t>
      </w:r>
      <w:r w:rsidRPr="00421EC9">
        <w:rPr>
          <w:rFonts w:hint="eastAsia"/>
        </w:rPr>
        <w:t>）は一定とした．</w:t>
      </w:r>
    </w:p>
    <w:p w14:paraId="31336571" w14:textId="77777777" w:rsidR="00FE1BF9" w:rsidRPr="00421EC9" w:rsidRDefault="00FE1BF9" w:rsidP="00052B20">
      <w:pPr>
        <w:pStyle w:val="a7"/>
      </w:pPr>
      <w:r w:rsidRPr="00421EC9">
        <w:rPr>
          <w:rFonts w:hint="eastAsia"/>
        </w:rPr>
        <w:t>実験で使用する擬岩模型として，施工例を参考に擬岩の形状を理想化し，図</w:t>
      </w:r>
      <w:r w:rsidRPr="00421EC9">
        <w:t>-</w:t>
      </w:r>
      <w:r w:rsidRPr="00421EC9">
        <w:rPr>
          <w:rFonts w:hint="eastAsia"/>
        </w:rPr>
        <w:t>2.</w:t>
      </w:r>
      <w:r w:rsidRPr="00421EC9">
        <w:t>1</w:t>
      </w:r>
      <w:r w:rsidRPr="00421EC9">
        <w:rPr>
          <w:rFonts w:hint="eastAsia"/>
        </w:rPr>
        <w:t>に示す円錐台および四角錐台（上底</w:t>
      </w:r>
      <w:r w:rsidRPr="00421EC9">
        <w:t>4</w:t>
      </w:r>
      <w:r w:rsidR="00421EC9" w:rsidRPr="00421EC9">
        <w:rPr>
          <w:rFonts w:hint="eastAsia"/>
        </w:rPr>
        <w:t xml:space="preserve"> </w:t>
      </w:r>
      <w:r w:rsidRPr="00421EC9">
        <w:t>cm</w:t>
      </w:r>
      <w:r w:rsidRPr="00421EC9">
        <w:rPr>
          <w:rFonts w:hint="eastAsia"/>
        </w:rPr>
        <w:t>，下底</w:t>
      </w:r>
      <w:r w:rsidR="00421EC9" w:rsidRPr="00421EC9">
        <w:t>D</w:t>
      </w:r>
      <w:r w:rsidR="00421EC9" w:rsidRPr="00421EC9">
        <w:rPr>
          <w:rFonts w:hint="eastAsia"/>
        </w:rPr>
        <w:t xml:space="preserve"> = </w:t>
      </w:r>
      <w:r w:rsidRPr="00421EC9">
        <w:t>12</w:t>
      </w:r>
      <w:r w:rsidR="00421EC9" w:rsidRPr="00421EC9">
        <w:rPr>
          <w:rFonts w:hint="eastAsia"/>
        </w:rPr>
        <w:t xml:space="preserve"> </w:t>
      </w:r>
      <w:r w:rsidRPr="00421EC9">
        <w:t>cm</w:t>
      </w:r>
      <w:r w:rsidRPr="00421EC9">
        <w:rPr>
          <w:rFonts w:hint="eastAsia"/>
        </w:rPr>
        <w:t>，高さ</w:t>
      </w:r>
      <w:r w:rsidRPr="00421EC9">
        <w:t>10</w:t>
      </w:r>
      <w:r w:rsidR="00421EC9" w:rsidRPr="00421EC9">
        <w:rPr>
          <w:rFonts w:hint="eastAsia"/>
        </w:rPr>
        <w:t xml:space="preserve"> </w:t>
      </w:r>
      <w:r w:rsidRPr="00421EC9">
        <w:t>cm</w:t>
      </w:r>
      <w:r w:rsidRPr="00421EC9">
        <w:rPr>
          <w:rFonts w:hint="eastAsia"/>
        </w:rPr>
        <w:t>）を採用した．</w:t>
      </w:r>
    </w:p>
    <w:p w14:paraId="1BC775FF" w14:textId="77777777" w:rsidR="00FE1BF9" w:rsidRPr="00421EC9" w:rsidRDefault="00FE1BF9" w:rsidP="00052B20">
      <w:pPr>
        <w:pStyle w:val="a7"/>
      </w:pPr>
      <w:r w:rsidRPr="00421EC9">
        <w:rPr>
          <w:rFonts w:hint="eastAsia"/>
        </w:rPr>
        <w:t>構造物模型を，水槽上端に固定した支持台に取り付けた三分力計を介してつり下げ，波力の計測を行った．この際，潜堤天端と構造物底面には</w:t>
      </w:r>
      <w:r w:rsidRPr="00421EC9">
        <w:t>2</w:t>
      </w:r>
      <w:r w:rsidR="00421EC9" w:rsidRPr="00421EC9">
        <w:rPr>
          <w:rFonts w:hint="eastAsia"/>
        </w:rPr>
        <w:t xml:space="preserve"> </w:t>
      </w:r>
      <w:r w:rsidRPr="00421EC9">
        <w:t>mm</w:t>
      </w:r>
      <w:r w:rsidRPr="00421EC9">
        <w:rPr>
          <w:rFonts w:hint="eastAsia"/>
        </w:rPr>
        <w:t>程度の隙間が設けられている．この構造物模型の設置位置を，沖側法肩の距離（</w:t>
      </w:r>
      <w:r w:rsidRPr="00421EC9">
        <w:t>x</w:t>
      </w:r>
      <w:r w:rsidRPr="00421EC9">
        <w:rPr>
          <w:rFonts w:hint="eastAsia"/>
        </w:rPr>
        <w:t>）を</w:t>
      </w:r>
      <w:r w:rsidRPr="00421EC9">
        <w:t>7</w:t>
      </w:r>
      <w:r w:rsidRPr="00421EC9">
        <w:rPr>
          <w:rFonts w:hint="eastAsia"/>
        </w:rPr>
        <w:t>種類（</w:t>
      </w:r>
      <w:r w:rsidRPr="00421EC9">
        <w:t>x</w:t>
      </w:r>
      <w:r w:rsidR="00421EC9" w:rsidRPr="00421EC9">
        <w:rPr>
          <w:rFonts w:hint="eastAsia"/>
        </w:rPr>
        <w:t xml:space="preserve"> </w:t>
      </w:r>
      <w:r w:rsidRPr="00421EC9">
        <w:t>=</w:t>
      </w:r>
      <w:r w:rsidR="00421EC9" w:rsidRPr="00421EC9">
        <w:rPr>
          <w:rFonts w:hint="eastAsia"/>
        </w:rPr>
        <w:t xml:space="preserve"> </w:t>
      </w:r>
      <w:r w:rsidRPr="00421EC9">
        <w:t>7</w:t>
      </w:r>
      <w:r w:rsidRPr="00421EC9">
        <w:rPr>
          <w:rFonts w:hint="eastAsia"/>
        </w:rPr>
        <w:t>～</w:t>
      </w:r>
      <w:r w:rsidRPr="00421EC9">
        <w:t>92</w:t>
      </w:r>
      <w:r w:rsidR="00421EC9" w:rsidRPr="00421EC9">
        <w:rPr>
          <w:rFonts w:hint="eastAsia"/>
        </w:rPr>
        <w:t xml:space="preserve"> </w:t>
      </w:r>
      <w:r w:rsidRPr="00421EC9">
        <w:t>cm</w:t>
      </w:r>
      <w:r w:rsidRPr="00421EC9">
        <w:rPr>
          <w:rFonts w:hint="eastAsia"/>
        </w:rPr>
        <w:t>）変化させた．</w:t>
      </w:r>
    </w:p>
    <w:p w14:paraId="4E067839" w14:textId="77777777" w:rsidR="00FE1BF9" w:rsidRPr="00421EC9" w:rsidRDefault="00FE1BF9">
      <w:pPr>
        <w:framePr w:w="3691" w:hSpace="142" w:vSpace="142" w:wrap="around" w:vAnchor="page" w:hAnchor="page" w:x="6638" w:y="12525"/>
        <w:jc w:val="right"/>
        <w:rPr>
          <w:sz w:val="24"/>
        </w:rPr>
      </w:pPr>
      <w:r w:rsidRPr="00421EC9">
        <w:rPr>
          <w:sz w:val="24"/>
        </w:rPr>
        <w:object w:dxaOrig="3412" w:dyaOrig="1987" w14:anchorId="6D0D99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65pt;height:99pt" o:ole="">
            <v:imagedata r:id="rId7" o:title=""/>
          </v:shape>
          <o:OLEObject Type="Embed" ProgID="Word.Document.8" ShapeID="_x0000_i1025" DrawAspect="Content" ObjectID="_1825573090" r:id="rId8"/>
        </w:object>
      </w:r>
    </w:p>
    <w:p w14:paraId="693F1293" w14:textId="77777777" w:rsidR="00FE1BF9" w:rsidRPr="00421EC9" w:rsidRDefault="00421EC9" w:rsidP="00421EC9">
      <w:pPr>
        <w:framePr w:w="3691" w:hSpace="142" w:vSpace="142" w:wrap="around" w:vAnchor="page" w:hAnchor="page" w:x="6638" w:y="12525"/>
        <w:jc w:val="left"/>
      </w:pPr>
      <w:r w:rsidRPr="00421EC9">
        <w:rPr>
          <w:rFonts w:hint="eastAsia"/>
        </w:rPr>
        <w:t xml:space="preserve">　</w:t>
      </w:r>
      <w:r w:rsidRPr="00421EC9">
        <w:rPr>
          <w:rFonts w:hint="eastAsia"/>
        </w:rPr>
        <w:t xml:space="preserve"> </w:t>
      </w:r>
      <w:r w:rsidR="00FE1BF9" w:rsidRPr="00421EC9">
        <w:t>(a)</w:t>
      </w:r>
      <w:r w:rsidRPr="00421EC9">
        <w:rPr>
          <w:rFonts w:hint="eastAsia"/>
        </w:rPr>
        <w:t xml:space="preserve">　円錐台　</w:t>
      </w:r>
      <w:r w:rsidR="00FE1BF9" w:rsidRPr="00421EC9">
        <w:rPr>
          <w:rFonts w:hint="eastAsia"/>
        </w:rPr>
        <w:t xml:space="preserve">　</w:t>
      </w:r>
      <w:r w:rsidR="00FE1BF9" w:rsidRPr="00421EC9">
        <w:t>(b)</w:t>
      </w:r>
      <w:r w:rsidRPr="00421EC9">
        <w:t xml:space="preserve">　</w:t>
      </w:r>
      <w:r w:rsidR="00FE1BF9" w:rsidRPr="00421EC9">
        <w:rPr>
          <w:rFonts w:hint="eastAsia"/>
        </w:rPr>
        <w:t>四角錐台</w:t>
      </w:r>
    </w:p>
    <w:p w14:paraId="33B87283" w14:textId="77777777" w:rsidR="00FE1BF9" w:rsidRPr="00421EC9" w:rsidRDefault="00FE1BF9">
      <w:pPr>
        <w:framePr w:w="3691" w:hSpace="142" w:vSpace="142" w:wrap="around" w:vAnchor="page" w:hAnchor="page" w:x="6638" w:y="12525"/>
        <w:jc w:val="center"/>
        <w:rPr>
          <w:sz w:val="24"/>
        </w:rPr>
      </w:pPr>
      <w:r w:rsidRPr="00421EC9">
        <w:rPr>
          <w:rFonts w:hint="eastAsia"/>
        </w:rPr>
        <w:t>図</w:t>
      </w:r>
      <w:r w:rsidRPr="00421EC9">
        <w:t>-</w:t>
      </w:r>
      <w:r w:rsidRPr="00421EC9">
        <w:rPr>
          <w:rFonts w:hint="eastAsia"/>
        </w:rPr>
        <w:t>2.</w:t>
      </w:r>
      <w:r w:rsidRPr="00421EC9">
        <w:t>1</w:t>
      </w:r>
      <w:r w:rsidRPr="00421EC9">
        <w:rPr>
          <w:rFonts w:hint="eastAsia"/>
        </w:rPr>
        <w:t xml:space="preserve">　擬岩模型の概要</w:t>
      </w:r>
    </w:p>
    <w:p w14:paraId="460DCEA7" w14:textId="77777777" w:rsidR="00FE1BF9" w:rsidRPr="00421EC9" w:rsidRDefault="00FE1BF9" w:rsidP="00052B20">
      <w:pPr>
        <w:pStyle w:val="a7"/>
      </w:pPr>
      <w:r w:rsidRPr="00421EC9">
        <w:rPr>
          <w:rFonts w:hint="eastAsia"/>
        </w:rPr>
        <w:t>入射波は規則波とし，その周期</w:t>
      </w:r>
      <w:r w:rsidRPr="00421EC9">
        <w:t>T</w:t>
      </w:r>
      <w:r w:rsidRPr="00421EC9">
        <w:rPr>
          <w:rFonts w:hint="eastAsia"/>
        </w:rPr>
        <w:t>を</w:t>
      </w:r>
      <w:r w:rsidRPr="00421EC9">
        <w:t>3</w:t>
      </w:r>
      <w:r w:rsidRPr="00421EC9">
        <w:rPr>
          <w:rFonts w:hint="eastAsia"/>
        </w:rPr>
        <w:t>種類（</w:t>
      </w:r>
      <w:r w:rsidR="00421EC9" w:rsidRPr="00421EC9">
        <w:t>1.0</w:t>
      </w:r>
      <w:r w:rsidR="00421EC9" w:rsidRPr="00421EC9">
        <w:t>，</w:t>
      </w:r>
      <w:r w:rsidR="00421EC9" w:rsidRPr="00421EC9">
        <w:t>1.4</w:t>
      </w:r>
      <w:r w:rsidR="00421EC9" w:rsidRPr="00421EC9">
        <w:t>，</w:t>
      </w:r>
      <w:r w:rsidRPr="00421EC9">
        <w:t>2.0</w:t>
      </w:r>
      <w:r w:rsidR="00421EC9" w:rsidRPr="00421EC9">
        <w:rPr>
          <w:rFonts w:hint="eastAsia"/>
        </w:rPr>
        <w:t xml:space="preserve"> </w:t>
      </w:r>
      <w:r w:rsidRPr="00421EC9">
        <w:t>s</w:t>
      </w:r>
      <w:r w:rsidRPr="00421EC9">
        <w:rPr>
          <w:rFonts w:hint="eastAsia"/>
        </w:rPr>
        <w:t>），入射波高</w:t>
      </w:r>
      <w:r w:rsidRPr="00421EC9">
        <w:t>H</w:t>
      </w:r>
      <w:r w:rsidRPr="00421EC9">
        <w:rPr>
          <w:vertAlign w:val="subscript"/>
        </w:rPr>
        <w:t>I</w:t>
      </w:r>
      <w:r w:rsidRPr="00421EC9">
        <w:rPr>
          <w:rFonts w:hint="eastAsia"/>
        </w:rPr>
        <w:t>を</w:t>
      </w:r>
      <w:r w:rsidRPr="00421EC9">
        <w:t>3</w:t>
      </w:r>
      <w:r w:rsidRPr="00421EC9">
        <w:rPr>
          <w:rFonts w:hint="eastAsia"/>
        </w:rPr>
        <w:t>種類（</w:t>
      </w:r>
      <w:r w:rsidR="00421EC9" w:rsidRPr="00421EC9">
        <w:t>8</w:t>
      </w:r>
      <w:r w:rsidR="00421EC9" w:rsidRPr="00421EC9">
        <w:t>，</w:t>
      </w:r>
      <w:r w:rsidR="00421EC9" w:rsidRPr="00421EC9">
        <w:t>14</w:t>
      </w:r>
      <w:r w:rsidR="00421EC9" w:rsidRPr="00421EC9">
        <w:t>，</w:t>
      </w:r>
      <w:r w:rsidRPr="00421EC9">
        <w:t>20</w:t>
      </w:r>
      <w:r w:rsidR="00421EC9" w:rsidRPr="00421EC9">
        <w:rPr>
          <w:rFonts w:hint="eastAsia"/>
        </w:rPr>
        <w:t xml:space="preserve"> </w:t>
      </w:r>
      <w:r w:rsidRPr="00421EC9">
        <w:t>cm</w:t>
      </w:r>
      <w:r w:rsidRPr="00421EC9">
        <w:rPr>
          <w:rFonts w:hint="eastAsia"/>
        </w:rPr>
        <w:t>）変化させた．なお，入射波高は沖波換算波高の値を採用し，入射波の波長を水深</w:t>
      </w:r>
      <w:r w:rsidRPr="00421EC9">
        <w:t>40</w:t>
      </w:r>
      <w:r w:rsidR="00421EC9" w:rsidRPr="00421EC9">
        <w:rPr>
          <w:rFonts w:hint="eastAsia"/>
        </w:rPr>
        <w:t xml:space="preserve"> </w:t>
      </w:r>
      <w:r w:rsidRPr="00421EC9">
        <w:t>cm</w:t>
      </w:r>
      <w:r w:rsidRPr="00421EC9">
        <w:rPr>
          <w:rFonts w:hint="eastAsia"/>
        </w:rPr>
        <w:t>で評価した値を使用した．</w:t>
      </w:r>
    </w:p>
    <w:p w14:paraId="1ABDA5F3" w14:textId="77777777" w:rsidR="00FE1BF9" w:rsidRDefault="00FE1BF9" w:rsidP="00052B20">
      <w:pPr>
        <w:pStyle w:val="a7"/>
      </w:pPr>
      <w:r w:rsidRPr="00421EC9">
        <w:rPr>
          <w:rFonts w:hint="eastAsia"/>
        </w:rPr>
        <w:t>各々の条件に対し，構造物に作用する水平（</w:t>
      </w:r>
      <w:r w:rsidRPr="00421EC9">
        <w:t>x</w:t>
      </w:r>
      <w:r w:rsidRPr="00421EC9">
        <w:rPr>
          <w:rFonts w:hint="eastAsia"/>
        </w:rPr>
        <w:t>）・鉛直（</w:t>
      </w:r>
      <w:r w:rsidRPr="00421EC9">
        <w:t>z</w:t>
      </w:r>
      <w:r w:rsidRPr="00421EC9">
        <w:rPr>
          <w:rFonts w:hint="eastAsia"/>
        </w:rPr>
        <w:t>）の両方向の波力（</w:t>
      </w:r>
      <w:proofErr w:type="spellStart"/>
      <w:r w:rsidRPr="00421EC9">
        <w:t>Fx</w:t>
      </w:r>
      <w:proofErr w:type="spellEnd"/>
      <w:r w:rsidR="00421EC9" w:rsidRPr="00421EC9">
        <w:t>，</w:t>
      </w:r>
      <w:r w:rsidRPr="00421EC9">
        <w:t>Fz</w:t>
      </w:r>
      <w:r w:rsidRPr="00421EC9">
        <w:rPr>
          <w:rFonts w:hint="eastAsia"/>
        </w:rPr>
        <w:t>），構造物中心位置での水位変動とそこでの天端上</w:t>
      </w:r>
      <w:r w:rsidRPr="00421EC9">
        <w:t>1</w:t>
      </w:r>
      <w:r w:rsidR="00421EC9" w:rsidRPr="00421EC9">
        <w:rPr>
          <w:rFonts w:hint="eastAsia"/>
        </w:rPr>
        <w:t xml:space="preserve"> </w:t>
      </w:r>
      <w:r w:rsidRPr="00421EC9">
        <w:t>cm</w:t>
      </w:r>
      <w:r w:rsidRPr="00421EC9">
        <w:rPr>
          <w:rFonts w:hint="eastAsia"/>
        </w:rPr>
        <w:t>における</w:t>
      </w:r>
      <w:r w:rsidRPr="00421EC9">
        <w:t>x</w:t>
      </w:r>
      <w:r w:rsidRPr="00421EC9">
        <w:rPr>
          <w:rFonts w:hint="eastAsia"/>
        </w:rPr>
        <w:t>，</w:t>
      </w:r>
      <w:r w:rsidRPr="00421EC9">
        <w:t>z</w:t>
      </w:r>
      <w:r w:rsidRPr="00421EC9">
        <w:rPr>
          <w:rFonts w:hint="eastAsia"/>
        </w:rPr>
        <w:t>方向流速（</w:t>
      </w:r>
      <w:r w:rsidR="00CA77C0" w:rsidRPr="00421EC9">
        <w:rPr>
          <w:rFonts w:hint="eastAsia"/>
        </w:rPr>
        <w:t>u</w:t>
      </w:r>
      <w:r w:rsidR="00421EC9" w:rsidRPr="00421EC9">
        <w:t>，</w:t>
      </w:r>
      <w:r w:rsidR="00CA77C0" w:rsidRPr="00421EC9">
        <w:rPr>
          <w:rFonts w:hint="eastAsia"/>
        </w:rPr>
        <w:t>w</w:t>
      </w:r>
      <w:r w:rsidRPr="00421EC9">
        <w:rPr>
          <w:rFonts w:hint="eastAsia"/>
        </w:rPr>
        <w:t>），および水深</w:t>
      </w:r>
      <w:r w:rsidRPr="00421EC9">
        <w:t>40</w:t>
      </w:r>
      <w:r w:rsidR="00421EC9" w:rsidRPr="00421EC9">
        <w:rPr>
          <w:rFonts w:hint="eastAsia"/>
        </w:rPr>
        <w:t xml:space="preserve"> </w:t>
      </w:r>
      <w:r w:rsidRPr="00421EC9">
        <w:t>cm</w:t>
      </w:r>
      <w:r w:rsidRPr="00421EC9">
        <w:rPr>
          <w:rFonts w:hint="eastAsia"/>
        </w:rPr>
        <w:t>での水位変動を同時に計測した．なお，水位変動を電気容量式水位</w:t>
      </w:r>
      <w:r>
        <w:rPr>
          <w:rFonts w:hint="eastAsia"/>
        </w:rPr>
        <w:t>計で，流速を電磁流速計で計測した．これらの出力は，ペン書きレコーダーに記録すると同時に，サンプリングタイム</w:t>
      </w:r>
      <w:r>
        <w:t>0.02</w:t>
      </w:r>
      <w:r w:rsidR="00421EC9">
        <w:rPr>
          <w:rFonts w:hint="eastAsia"/>
        </w:rPr>
        <w:t xml:space="preserve"> </w:t>
      </w:r>
      <w:r>
        <w:t>s</w:t>
      </w:r>
      <w:r>
        <w:rPr>
          <w:rFonts w:hint="eastAsia"/>
        </w:rPr>
        <w:t>，データ数</w:t>
      </w:r>
      <w:r>
        <w:t>2600</w:t>
      </w:r>
      <w:r>
        <w:rPr>
          <w:rFonts w:hint="eastAsia"/>
        </w:rPr>
        <w:t>で</w:t>
      </w:r>
      <w:r>
        <w:t>AD</w:t>
      </w:r>
      <w:r>
        <w:rPr>
          <w:rFonts w:hint="eastAsia"/>
        </w:rPr>
        <w:t>変換し，そのデータもフロッピーディスクに</w:t>
      </w:r>
      <w:r>
        <w:rPr>
          <w:rFonts w:hint="eastAsia"/>
        </w:rPr>
        <w:lastRenderedPageBreak/>
        <w:t>収録した．なお，実験及び計測はすべて静水状態から開始した．</w:t>
      </w:r>
    </w:p>
    <w:p w14:paraId="7894277A" w14:textId="77777777" w:rsidR="00FE1BF9" w:rsidRDefault="00FE1BF9" w:rsidP="00133A73">
      <w:pPr>
        <w:pStyle w:val="noindent"/>
      </w:pPr>
    </w:p>
    <w:p w14:paraId="66BB691B" w14:textId="77777777" w:rsidR="00FE1BF9" w:rsidRDefault="00FE1BF9" w:rsidP="00133A73">
      <w:pPr>
        <w:pStyle w:val="noindent"/>
      </w:pPr>
    </w:p>
    <w:p w14:paraId="3EBC1F54" w14:textId="77777777" w:rsidR="00FE1BF9" w:rsidRDefault="00FE1BF9" w:rsidP="00052B20">
      <w:pPr>
        <w:pStyle w:val="1"/>
      </w:pPr>
      <w:r>
        <w:rPr>
          <w:rFonts w:hint="eastAsia"/>
        </w:rPr>
        <w:t>3</w:t>
      </w:r>
      <w:r>
        <w:rPr>
          <w:rFonts w:hint="eastAsia"/>
        </w:rPr>
        <w:t xml:space="preserve">　最大波力</w:t>
      </w:r>
    </w:p>
    <w:p w14:paraId="520AB048" w14:textId="77777777" w:rsidR="00FE1BF9" w:rsidRDefault="00FE1BF9" w:rsidP="00133A73">
      <w:pPr>
        <w:pStyle w:val="noindent"/>
      </w:pPr>
    </w:p>
    <w:p w14:paraId="7F19A107" w14:textId="77777777" w:rsidR="00FE1BF9" w:rsidRDefault="00FE1BF9" w:rsidP="00052B20">
      <w:pPr>
        <w:pStyle w:val="2"/>
      </w:pPr>
      <w:r>
        <w:rPr>
          <w:rFonts w:hint="eastAsia"/>
        </w:rPr>
        <w:t>3.1</w:t>
      </w:r>
      <w:r>
        <w:rPr>
          <w:rFonts w:hint="eastAsia"/>
        </w:rPr>
        <w:t xml:space="preserve">　最大流速の特性</w:t>
      </w:r>
    </w:p>
    <w:p w14:paraId="154398CF" w14:textId="77777777" w:rsidR="00FE1BF9" w:rsidRDefault="00953C08">
      <w:pPr>
        <w:framePr w:w="5218" w:h="2880" w:hSpace="142" w:vSpace="437" w:wrap="around" w:vAnchor="page" w:hAnchor="page" w:x="5231" w:y="3175"/>
      </w:pPr>
      <w:r>
        <w:rPr>
          <w:noProof/>
          <w:sz w:val="24"/>
        </w:rPr>
        <w:drawing>
          <wp:inline distT="0" distB="0" distL="0" distR="0" wp14:anchorId="3DBDF8C8" wp14:editId="3BFDEF4B">
            <wp:extent cx="3186430" cy="233870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86430" cy="2338705"/>
                    </a:xfrm>
                    <a:prstGeom prst="rect">
                      <a:avLst/>
                    </a:prstGeom>
                    <a:noFill/>
                    <a:ln>
                      <a:noFill/>
                    </a:ln>
                  </pic:spPr>
                </pic:pic>
              </a:graphicData>
            </a:graphic>
          </wp:inline>
        </w:drawing>
      </w:r>
    </w:p>
    <w:p w14:paraId="5D49FC10" w14:textId="77777777" w:rsidR="00FE1BF9" w:rsidRDefault="00FE1BF9">
      <w:pPr>
        <w:framePr w:w="5218" w:h="2880" w:hSpace="142" w:vSpace="437" w:wrap="around" w:vAnchor="page" w:hAnchor="page" w:x="5231" w:y="3175"/>
        <w:jc w:val="center"/>
      </w:pPr>
      <w:r>
        <w:rPr>
          <w:rFonts w:hint="eastAsia"/>
        </w:rPr>
        <w:t>図</w:t>
      </w:r>
      <w:r>
        <w:t>-</w:t>
      </w:r>
      <w:r>
        <w:rPr>
          <w:rFonts w:hint="eastAsia"/>
        </w:rPr>
        <w:t>3.1</w:t>
      </w:r>
      <w:r>
        <w:rPr>
          <w:rFonts w:hint="eastAsia"/>
        </w:rPr>
        <w:t xml:space="preserve">　水平方向の無次元最大流速の変動特性の例</w:t>
      </w:r>
    </w:p>
    <w:p w14:paraId="7A57DADC" w14:textId="77777777" w:rsidR="00FE1BF9" w:rsidRDefault="00FE1BF9" w:rsidP="00052B20">
      <w:pPr>
        <w:pStyle w:val="a9"/>
      </w:pPr>
      <w:r>
        <w:rPr>
          <w:rFonts w:hint="eastAsia"/>
        </w:rPr>
        <w:t>図</w:t>
      </w:r>
      <w:r>
        <w:t>-</w:t>
      </w:r>
      <w:r>
        <w:rPr>
          <w:rFonts w:hint="eastAsia"/>
        </w:rPr>
        <w:t>3.1</w:t>
      </w:r>
      <w:r>
        <w:rPr>
          <w:rFonts w:hint="eastAsia"/>
        </w:rPr>
        <w:t>に水平方向の無次元最大流速</w:t>
      </w:r>
      <w:r>
        <w:rPr>
          <w:position w:val="-12"/>
        </w:rPr>
        <w:object w:dxaOrig="1120" w:dyaOrig="400" w14:anchorId="17D1D389">
          <v:shape id="_x0000_i1026" type="#_x0000_t75" style="width:55.35pt;height:19.65pt" o:ole="">
            <v:imagedata r:id="rId10" o:title=""/>
          </v:shape>
          <o:OLEObject Type="Embed" ProgID="Equation.2" ShapeID="_x0000_i1026" DrawAspect="Content" ObjectID="_1825573091" r:id="rId11"/>
        </w:object>
      </w:r>
      <w:r>
        <w:rPr>
          <w:rFonts w:hint="eastAsia"/>
        </w:rPr>
        <w:t>と</w:t>
      </w:r>
      <w:r>
        <w:t>x/L</w:t>
      </w:r>
      <w:r>
        <w:rPr>
          <w:rFonts w:hint="eastAsia"/>
        </w:rPr>
        <w:t>の関係を例示する．全体的には，</w:t>
      </w:r>
      <w:r w:rsidRPr="00421EC9">
        <w:rPr>
          <w:position w:val="-12"/>
        </w:rPr>
        <w:object w:dxaOrig="1120" w:dyaOrig="400" w14:anchorId="67ACE697">
          <v:shape id="_x0000_i1027" type="#_x0000_t75" style="width:55pt;height:19.65pt" o:ole="" fillcolor="window">
            <v:imagedata r:id="rId10" o:title=""/>
          </v:shape>
          <o:OLEObject Type="Embed" ProgID="Equation.2" ShapeID="_x0000_i1027" DrawAspect="Content" ObjectID="_1825573092" r:id="rId12"/>
        </w:object>
      </w:r>
      <w:r>
        <w:rPr>
          <w:rFonts w:hint="eastAsia"/>
        </w:rPr>
        <w:t>は</w:t>
      </w:r>
      <w:proofErr w:type="spellStart"/>
      <w:r>
        <w:t>h</w:t>
      </w:r>
      <w:r>
        <w:rPr>
          <w:vertAlign w:val="subscript"/>
        </w:rPr>
        <w:t>t</w:t>
      </w:r>
      <w:proofErr w:type="spellEnd"/>
      <w:r>
        <w:t>/L</w:t>
      </w:r>
      <w:r>
        <w:rPr>
          <w:rFonts w:hint="eastAsia"/>
        </w:rPr>
        <w:t>にあまり関係が無く，</w:t>
      </w:r>
      <w:r>
        <w:t>x/L</w:t>
      </w:r>
      <w:r>
        <w:rPr>
          <w:rFonts w:hint="eastAsia"/>
        </w:rPr>
        <w:t>が</w:t>
      </w:r>
      <w:r>
        <w:t>0.0</w:t>
      </w:r>
      <w:r>
        <w:rPr>
          <w:rFonts w:hint="eastAsia"/>
        </w:rPr>
        <w:t>から</w:t>
      </w:r>
      <w:r>
        <w:t>0.15</w:t>
      </w:r>
      <w:r>
        <w:rPr>
          <w:rFonts w:hint="eastAsia"/>
        </w:rPr>
        <w:t>の範囲で最大値をとり，その後減少する．また，</w:t>
      </w:r>
      <w:r>
        <w:t>H</w:t>
      </w:r>
      <w:r>
        <w:rPr>
          <w:vertAlign w:val="subscript"/>
        </w:rPr>
        <w:t>I</w:t>
      </w:r>
      <w:r>
        <w:t>/</w:t>
      </w:r>
      <w:proofErr w:type="spellStart"/>
      <w:r>
        <w:t>h</w:t>
      </w:r>
      <w:r>
        <w:rPr>
          <w:vertAlign w:val="subscript"/>
        </w:rPr>
        <w:t>t</w:t>
      </w:r>
      <w:proofErr w:type="spellEnd"/>
      <w:r>
        <w:rPr>
          <w:rFonts w:hint="eastAsia"/>
        </w:rPr>
        <w:t>が大きい方が大きくなるが，これは，一般に波高に比例する流速を波高の</w:t>
      </w:r>
      <w:r>
        <w:t>1/2</w:t>
      </w:r>
      <w:r>
        <w:rPr>
          <w:rFonts w:hint="eastAsia"/>
        </w:rPr>
        <w:t>乗で無次元化したことによる．</w:t>
      </w:r>
    </w:p>
    <w:p w14:paraId="17741D17" w14:textId="77777777" w:rsidR="00FE1BF9" w:rsidRDefault="00FE1BF9" w:rsidP="00052B20">
      <w:pPr>
        <w:pStyle w:val="a9"/>
      </w:pPr>
      <w:r>
        <w:rPr>
          <w:rFonts w:hint="eastAsia"/>
        </w:rPr>
        <w:t>図示した</w:t>
      </w:r>
      <w:r>
        <w:t>d/</w:t>
      </w:r>
      <w:proofErr w:type="spellStart"/>
      <w:r>
        <w:t>h</w:t>
      </w:r>
      <w:r>
        <w:rPr>
          <w:vertAlign w:val="subscript"/>
        </w:rPr>
        <w:t>t</w:t>
      </w:r>
      <w:proofErr w:type="spellEnd"/>
      <w:r w:rsidR="00421EC9">
        <w:rPr>
          <w:rFonts w:hint="eastAsia"/>
        </w:rPr>
        <w:t xml:space="preserve"> </w:t>
      </w:r>
      <w:r>
        <w:t>=</w:t>
      </w:r>
      <w:r w:rsidR="00421EC9">
        <w:rPr>
          <w:rFonts w:hint="eastAsia"/>
        </w:rPr>
        <w:t xml:space="preserve"> </w:t>
      </w:r>
      <w:r>
        <w:t>0.2</w:t>
      </w:r>
      <w:r>
        <w:rPr>
          <w:rFonts w:hint="eastAsia"/>
        </w:rPr>
        <w:t>の場合，</w:t>
      </w:r>
      <w:r>
        <w:t>x/L</w:t>
      </w:r>
      <w:r w:rsidR="00421EC9">
        <w:rPr>
          <w:rFonts w:hint="eastAsia"/>
        </w:rPr>
        <w:t xml:space="preserve"> </w:t>
      </w:r>
      <w:r>
        <w:t>&lt;</w:t>
      </w:r>
      <w:r w:rsidR="00421EC9">
        <w:rPr>
          <w:rFonts w:hint="eastAsia"/>
        </w:rPr>
        <w:t xml:space="preserve"> </w:t>
      </w:r>
      <w:r>
        <w:t>0.3</w:t>
      </w:r>
      <w:r>
        <w:rPr>
          <w:rFonts w:hint="eastAsia"/>
        </w:rPr>
        <w:t>で最大流速の値が全般的に大きいが，これは，マウンド法面の水深の減少により浅水変形が起こり，波高が増大したために流速が大きくなったことによる．最大値が生じた後は急激に減少するが，これは砕波することにより乱れや渦が発生し，エネルギーの逸散が起こったことによる．その後，</w:t>
      </w:r>
      <w:r>
        <w:rPr>
          <w:position w:val="-12"/>
        </w:rPr>
        <w:object w:dxaOrig="1080" w:dyaOrig="400" w14:anchorId="6F17150E">
          <v:shape id="_x0000_i1028" type="#_x0000_t75" style="width:52.35pt;height:19pt" o:ole="" fillcolor="window">
            <v:imagedata r:id="rId13" o:title=""/>
          </v:shape>
          <o:OLEObject Type="Embed" ProgID="Equation.3" ShapeID="_x0000_i1028" DrawAspect="Content" ObjectID="_1825573093" r:id="rId14"/>
        </w:object>
      </w:r>
      <w:r>
        <w:rPr>
          <w:rFonts w:hint="eastAsia"/>
        </w:rPr>
        <w:t>は</w:t>
      </w:r>
      <w:r>
        <w:t>x/L</w:t>
      </w:r>
      <w:r w:rsidR="00421EC9">
        <w:rPr>
          <w:rFonts w:hint="eastAsia"/>
        </w:rPr>
        <w:t xml:space="preserve"> </w:t>
      </w:r>
      <w:r>
        <w:t>&gt;</w:t>
      </w:r>
      <w:r w:rsidR="00421EC9">
        <w:rPr>
          <w:rFonts w:hint="eastAsia"/>
        </w:rPr>
        <w:t xml:space="preserve"> </w:t>
      </w:r>
      <w:r>
        <w:t>0.5</w:t>
      </w:r>
      <w:r>
        <w:rPr>
          <w:rFonts w:hint="eastAsia"/>
        </w:rPr>
        <w:t>でほぼ一定となる．図示していないが，</w:t>
      </w:r>
      <w:r>
        <w:t>d/</w:t>
      </w:r>
      <w:proofErr w:type="spellStart"/>
      <w:r>
        <w:t>h</w:t>
      </w:r>
      <w:r>
        <w:rPr>
          <w:vertAlign w:val="subscript"/>
        </w:rPr>
        <w:t>t</w:t>
      </w:r>
      <w:proofErr w:type="spellEnd"/>
      <w:r w:rsidR="00421EC9">
        <w:rPr>
          <w:rFonts w:hint="eastAsia"/>
        </w:rPr>
        <w:t xml:space="preserve"> </w:t>
      </w:r>
      <w:r>
        <w:t>=</w:t>
      </w:r>
      <w:r w:rsidR="00421EC9">
        <w:rPr>
          <w:rFonts w:hint="eastAsia"/>
        </w:rPr>
        <w:t xml:space="preserve"> </w:t>
      </w:r>
      <w:r>
        <w:t>0.4</w:t>
      </w:r>
      <w:r>
        <w:rPr>
          <w:rFonts w:hint="eastAsia"/>
        </w:rPr>
        <w:t>の場合，全ての砕波後の波が入射するため，最大値の変化は比較的小さく，特に</w:t>
      </w:r>
      <w:r>
        <w:t>H</w:t>
      </w:r>
      <w:r>
        <w:rPr>
          <w:vertAlign w:val="subscript"/>
        </w:rPr>
        <w:t>I</w:t>
      </w:r>
      <w:r>
        <w:t>/</w:t>
      </w:r>
      <w:proofErr w:type="spellStart"/>
      <w:r>
        <w:t>h</w:t>
      </w:r>
      <w:r>
        <w:rPr>
          <w:vertAlign w:val="subscript"/>
        </w:rPr>
        <w:t>t</w:t>
      </w:r>
      <w:proofErr w:type="spellEnd"/>
      <w:r w:rsidR="00421EC9">
        <w:rPr>
          <w:rFonts w:hint="eastAsia"/>
        </w:rPr>
        <w:t xml:space="preserve"> </w:t>
      </w:r>
      <w:r>
        <w:t>=</w:t>
      </w:r>
      <w:r w:rsidR="00421EC9">
        <w:rPr>
          <w:rFonts w:hint="eastAsia"/>
        </w:rPr>
        <w:t xml:space="preserve"> </w:t>
      </w:r>
      <w:r>
        <w:t>2.0</w:t>
      </w:r>
      <w:r>
        <w:rPr>
          <w:rFonts w:hint="eastAsia"/>
        </w:rPr>
        <w:t>の場合，ほとんど一定値であった．また，鉛直方向流速については，</w:t>
      </w:r>
      <w:r>
        <w:t>x/L</w:t>
      </w:r>
      <w:r>
        <w:rPr>
          <w:rFonts w:hint="eastAsia"/>
        </w:rPr>
        <w:t>による変動はあまりなく，また，</w:t>
      </w:r>
      <w:r>
        <w:t>d/</w:t>
      </w:r>
      <w:proofErr w:type="spellStart"/>
      <w:r>
        <w:t>h</w:t>
      </w:r>
      <w:r>
        <w:rPr>
          <w:vertAlign w:val="subscript"/>
        </w:rPr>
        <w:t>t</w:t>
      </w:r>
      <w:proofErr w:type="spellEnd"/>
      <w:r>
        <w:rPr>
          <w:rFonts w:hint="eastAsia"/>
        </w:rPr>
        <w:t>による差もほとんどない．</w:t>
      </w:r>
    </w:p>
    <w:p w14:paraId="5C8CB5E0" w14:textId="77777777" w:rsidR="00FE1BF9" w:rsidRDefault="00FE1BF9" w:rsidP="00133A73">
      <w:pPr>
        <w:pStyle w:val="noindent"/>
      </w:pPr>
    </w:p>
    <w:p w14:paraId="1D2A26E6" w14:textId="77777777" w:rsidR="00FE1BF9" w:rsidRDefault="00FE1BF9" w:rsidP="00052B20">
      <w:pPr>
        <w:pStyle w:val="2"/>
      </w:pPr>
      <w:r>
        <w:rPr>
          <w:rFonts w:hint="eastAsia"/>
        </w:rPr>
        <w:t>3.2</w:t>
      </w:r>
      <w:r>
        <w:rPr>
          <w:rFonts w:hint="eastAsia"/>
        </w:rPr>
        <w:t xml:space="preserve">　最大波力の特性</w:t>
      </w:r>
    </w:p>
    <w:p w14:paraId="7522F4D5" w14:textId="77777777" w:rsidR="00FE1BF9" w:rsidRDefault="00FE1BF9" w:rsidP="00133A73">
      <w:pPr>
        <w:pStyle w:val="a7"/>
      </w:pPr>
      <w:r>
        <w:rPr>
          <w:rFonts w:hint="eastAsia"/>
        </w:rPr>
        <w:t>図</w:t>
      </w:r>
      <w:r>
        <w:t>-</w:t>
      </w:r>
      <w:r>
        <w:rPr>
          <w:rFonts w:hint="eastAsia"/>
        </w:rPr>
        <w:t>3.2</w:t>
      </w:r>
      <w:r>
        <w:rPr>
          <w:rFonts w:hint="eastAsia"/>
        </w:rPr>
        <w:t>に水平方向の無次元最大波力</w:t>
      </w:r>
      <w:proofErr w:type="spellStart"/>
      <w:r>
        <w:t>Fx</w:t>
      </w:r>
      <w:r>
        <w:rPr>
          <w:vertAlign w:val="subscript"/>
        </w:rPr>
        <w:t>m</w:t>
      </w:r>
      <w:proofErr w:type="spellEnd"/>
      <w:r>
        <w:t>/</w:t>
      </w:r>
      <w:r>
        <w:rPr>
          <w:rFonts w:ascii="Symbol" w:hAnsi="Symbol"/>
        </w:rPr>
        <w:t></w:t>
      </w:r>
      <w:r>
        <w:t>gH</w:t>
      </w:r>
      <w:r>
        <w:rPr>
          <w:vertAlign w:val="subscript"/>
        </w:rPr>
        <w:t>I</w:t>
      </w:r>
      <w:r>
        <w:t>D</w:t>
      </w:r>
      <w:r>
        <w:rPr>
          <w:vertAlign w:val="superscript"/>
        </w:rPr>
        <w:t>2</w:t>
      </w:r>
      <w:r>
        <w:rPr>
          <w:rFonts w:hint="eastAsia"/>
        </w:rPr>
        <w:t>と</w:t>
      </w:r>
      <w:r>
        <w:t>x/L</w:t>
      </w:r>
      <w:r>
        <w:rPr>
          <w:rFonts w:hint="eastAsia"/>
        </w:rPr>
        <w:t>の関係を示す．</w:t>
      </w:r>
      <w:r>
        <w:t>x/L</w:t>
      </w:r>
      <w:r>
        <w:rPr>
          <w:rFonts w:hint="eastAsia"/>
        </w:rPr>
        <w:t>の増加にともない無次元最大波力</w:t>
      </w:r>
      <w:proofErr w:type="spellStart"/>
      <w:r>
        <w:t>Fx</w:t>
      </w:r>
      <w:r>
        <w:rPr>
          <w:vertAlign w:val="subscript"/>
        </w:rPr>
        <w:t>m</w:t>
      </w:r>
      <w:proofErr w:type="spellEnd"/>
      <w:r>
        <w:t>/</w:t>
      </w:r>
      <w:r>
        <w:rPr>
          <w:rFonts w:ascii="Symbol" w:hAnsi="Symbol"/>
        </w:rPr>
        <w:t></w:t>
      </w:r>
      <w:r>
        <w:t>gH</w:t>
      </w:r>
      <w:r>
        <w:rPr>
          <w:vertAlign w:val="subscript"/>
        </w:rPr>
        <w:t>I</w:t>
      </w:r>
      <w:r>
        <w:t>D</w:t>
      </w:r>
      <w:r>
        <w:rPr>
          <w:vertAlign w:val="superscript"/>
        </w:rPr>
        <w:t>2</w:t>
      </w:r>
      <w:r>
        <w:rPr>
          <w:rFonts w:hint="eastAsia"/>
        </w:rPr>
        <w:t>は，法肩付近で大きくなる．一般に，波は法面上で浅水変形のため波高が増大し，流速が最大値に達して砕波するが，無次元最大波力が最大となるのは流速が最大となる点，すなわち，砕波が始まる点とは若干異なり，無次元最大流速が最大となる点より若干岸側になる．換言すれば，無次元最大波力は波が構造物のやや前方で砕けるようなときに最大となる．これは，本実験ではマウンドにより波を強制砕波させるため，構造物の前方で砕ける</w:t>
      </w:r>
      <w:r>
        <w:t>x/L</w:t>
      </w:r>
      <w:r w:rsidR="00421EC9">
        <w:rPr>
          <w:rFonts w:hint="eastAsia"/>
        </w:rPr>
        <w:t xml:space="preserve"> </w:t>
      </w:r>
      <w:r>
        <w:t>=</w:t>
      </w:r>
      <w:r w:rsidR="00421EC9">
        <w:rPr>
          <w:rFonts w:hint="eastAsia"/>
        </w:rPr>
        <w:t xml:space="preserve"> </w:t>
      </w:r>
      <w:r>
        <w:t>0.1</w:t>
      </w:r>
      <w:r>
        <w:rPr>
          <w:rFonts w:hint="eastAsia"/>
        </w:rPr>
        <w:t>付近では砕け始めた巻き波が構造物に作用し，大きな衝撃波力が作用することによる．これらの</w:t>
      </w:r>
      <w:r>
        <w:t>x/L</w:t>
      </w:r>
      <w:r>
        <w:rPr>
          <w:rFonts w:hint="eastAsia"/>
        </w:rPr>
        <w:t>にともなう変動特性は，図</w:t>
      </w:r>
      <w:r>
        <w:t>-</w:t>
      </w:r>
      <w:r>
        <w:rPr>
          <w:rFonts w:hint="eastAsia"/>
        </w:rPr>
        <w:t>3.1</w:t>
      </w:r>
      <w:r>
        <w:rPr>
          <w:rFonts w:hint="eastAsia"/>
        </w:rPr>
        <w:t>に示した流速の変動特性と非常によく似ており，波力が流速場に強く支配されていることがわかる．</w:t>
      </w:r>
    </w:p>
    <w:p w14:paraId="591780D2" w14:textId="77777777" w:rsidR="00FE1BF9" w:rsidRDefault="00FE1BF9" w:rsidP="00052B20">
      <w:pPr>
        <w:pStyle w:val="a7"/>
      </w:pPr>
      <w:r>
        <w:rPr>
          <w:rFonts w:hint="eastAsia"/>
        </w:rPr>
        <w:t>鉛直上向きの最大波力については，水平方向とは異なり構造物の形状による明瞭な違いは認められず，また，水平方向の場合と同様，</w:t>
      </w:r>
      <w:proofErr w:type="spellStart"/>
      <w:r>
        <w:t>h</w:t>
      </w:r>
      <w:r>
        <w:rPr>
          <w:vertAlign w:val="subscript"/>
        </w:rPr>
        <w:t>t</w:t>
      </w:r>
      <w:proofErr w:type="spellEnd"/>
      <w:r>
        <w:t>/L</w:t>
      </w:r>
      <w:r>
        <w:rPr>
          <w:rFonts w:hint="eastAsia"/>
        </w:rPr>
        <w:t>にはほとんど関係なく</w:t>
      </w:r>
      <w:r>
        <w:t>x/L</w:t>
      </w:r>
      <w:r>
        <w:rPr>
          <w:rFonts w:hint="eastAsia"/>
        </w:rPr>
        <w:t>によって支配されるが，この</w:t>
      </w:r>
      <w:r>
        <w:t>x/L</w:t>
      </w:r>
      <w:r>
        <w:rPr>
          <w:rFonts w:hint="eastAsia"/>
        </w:rPr>
        <w:t>の違いによる変動の幅は水平方向の場合より小さく，天端上どの位置でもほぼ一定の値となった．これは，鉛直方向の水粒子の運動が，</w:t>
      </w:r>
      <w:r>
        <w:t>x/L</w:t>
      </w:r>
      <w:r>
        <w:rPr>
          <w:rFonts w:hint="eastAsia"/>
        </w:rPr>
        <w:t>にともないあまり変化しないためである．</w:t>
      </w:r>
    </w:p>
    <w:p w14:paraId="75B5D26D" w14:textId="77777777" w:rsidR="00FE1BF9" w:rsidRDefault="00FE1BF9" w:rsidP="00052B20">
      <w:pPr>
        <w:pStyle w:val="a7"/>
      </w:pPr>
      <w:r>
        <w:rPr>
          <w:rFonts w:hint="eastAsia"/>
        </w:rPr>
        <w:t>ところで，図</w:t>
      </w:r>
      <w:r>
        <w:t>-3</w:t>
      </w:r>
      <w:r>
        <w:rPr>
          <w:rFonts w:hint="eastAsia"/>
        </w:rPr>
        <w:t>.2</w:t>
      </w:r>
      <w:r>
        <w:rPr>
          <w:rFonts w:hint="eastAsia"/>
        </w:rPr>
        <w:t>より，構造物の形状の差による無次元最大波力の差として，入射波に対して曲面を持つ円すい台は，平面全体で波を受ける四角すい台に比べて</w:t>
      </w:r>
      <w:proofErr w:type="spellStart"/>
      <w:r>
        <w:t>h</w:t>
      </w:r>
      <w:r>
        <w:rPr>
          <w:vertAlign w:val="subscript"/>
        </w:rPr>
        <w:t>t</w:t>
      </w:r>
      <w:proofErr w:type="spellEnd"/>
      <w:r>
        <w:t>/L</w:t>
      </w:r>
      <w:r>
        <w:rPr>
          <w:rFonts w:hint="eastAsia"/>
        </w:rPr>
        <w:t>，</w:t>
      </w:r>
      <w:r>
        <w:t>x/L</w:t>
      </w:r>
      <w:r>
        <w:rPr>
          <w:rFonts w:hint="eastAsia"/>
        </w:rPr>
        <w:t>によらず常に波力は</w:t>
      </w:r>
      <w:r>
        <w:t>30%</w:t>
      </w:r>
      <w:r>
        <w:rPr>
          <w:rFonts w:hint="eastAsia"/>
        </w:rPr>
        <w:t>ほど小さくなる．これは，波圧は構造物の面に対して垂直に作用するが，四角錐前面に作用する波圧のほとんどが</w:t>
      </w:r>
      <w:proofErr w:type="spellStart"/>
      <w:r>
        <w:t>Fx</w:t>
      </w:r>
      <w:proofErr w:type="spellEnd"/>
      <w:r>
        <w:rPr>
          <w:rFonts w:hint="eastAsia"/>
        </w:rPr>
        <w:t>に寄与するが，円柱の場合，表面が曲率をもつため，その成分の一部が</w:t>
      </w:r>
      <w:r>
        <w:t>Fy</w:t>
      </w:r>
      <w:r>
        <w:rPr>
          <w:rFonts w:hint="eastAsia"/>
        </w:rPr>
        <w:t>に寄与し，</w:t>
      </w:r>
      <w:proofErr w:type="spellStart"/>
      <w:r>
        <w:lastRenderedPageBreak/>
        <w:t>Fx</w:t>
      </w:r>
      <w:proofErr w:type="spellEnd"/>
      <w:r>
        <w:rPr>
          <w:rFonts w:hint="eastAsia"/>
        </w:rPr>
        <w:t>への寄与分が減少することによる．</w:t>
      </w:r>
    </w:p>
    <w:p w14:paraId="5B568D24" w14:textId="77777777" w:rsidR="00FE1BF9" w:rsidRDefault="00953C08" w:rsidP="00DD2996">
      <w:pPr>
        <w:pStyle w:val="Graphic"/>
        <w:framePr w:w="4990" w:wrap="around" w:x="5631"/>
      </w:pPr>
      <w:r>
        <w:rPr>
          <w:noProof/>
        </w:rPr>
        <w:drawing>
          <wp:inline distT="0" distB="0" distL="0" distR="0" wp14:anchorId="638FB0FF" wp14:editId="1A860AAB">
            <wp:extent cx="3005455" cy="220535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5455" cy="2205355"/>
                    </a:xfrm>
                    <a:prstGeom prst="rect">
                      <a:avLst/>
                    </a:prstGeom>
                    <a:noFill/>
                    <a:ln>
                      <a:noFill/>
                    </a:ln>
                  </pic:spPr>
                </pic:pic>
              </a:graphicData>
            </a:graphic>
          </wp:inline>
        </w:drawing>
      </w:r>
    </w:p>
    <w:p w14:paraId="22718D80" w14:textId="77777777" w:rsidR="00FE1BF9" w:rsidRDefault="00421EC9" w:rsidP="00DD2996">
      <w:pPr>
        <w:pStyle w:val="FigureCaption"/>
        <w:framePr w:w="4990" w:wrap="around" w:x="5631"/>
      </w:pPr>
      <w:r>
        <w:rPr>
          <w:rFonts w:hint="eastAsia"/>
        </w:rPr>
        <w:t>(</w:t>
      </w:r>
      <w:r w:rsidR="00FE1BF9">
        <w:t>a</w:t>
      </w:r>
      <w:r>
        <w:rPr>
          <w:rFonts w:hint="eastAsia"/>
        </w:rPr>
        <w:t>)</w:t>
      </w:r>
      <w:r>
        <w:rPr>
          <w:rFonts w:hint="eastAsia"/>
        </w:rPr>
        <w:t xml:space="preserve">　</w:t>
      </w:r>
      <w:r w:rsidR="00FE1BF9">
        <w:rPr>
          <w:rFonts w:hint="eastAsia"/>
        </w:rPr>
        <w:t>円錐台（</w:t>
      </w:r>
      <w:r w:rsidR="00FE1BF9">
        <w:t>d/</w:t>
      </w:r>
      <w:proofErr w:type="spellStart"/>
      <w:r w:rsidR="00FE1BF9">
        <w:t>h</w:t>
      </w:r>
      <w:r w:rsidR="00FE1BF9">
        <w:rPr>
          <w:vertAlign w:val="subscript"/>
        </w:rPr>
        <w:t>t</w:t>
      </w:r>
      <w:proofErr w:type="spellEnd"/>
      <w:r>
        <w:rPr>
          <w:rFonts w:hint="eastAsia"/>
        </w:rPr>
        <w:t xml:space="preserve"> </w:t>
      </w:r>
      <w:r w:rsidR="00FE1BF9">
        <w:t>=</w:t>
      </w:r>
      <w:r>
        <w:rPr>
          <w:rFonts w:hint="eastAsia"/>
        </w:rPr>
        <w:t xml:space="preserve"> </w:t>
      </w:r>
      <w:r w:rsidR="00FE1BF9">
        <w:t>0.2</w:t>
      </w:r>
      <w:r w:rsidR="00FE1BF9">
        <w:rPr>
          <w:rFonts w:hint="eastAsia"/>
        </w:rPr>
        <w:t>）</w:t>
      </w:r>
    </w:p>
    <w:p w14:paraId="794E1ECB" w14:textId="77777777" w:rsidR="00FE1BF9" w:rsidRPr="00CA77C0" w:rsidRDefault="00953C08" w:rsidP="00DD2996">
      <w:pPr>
        <w:pStyle w:val="Graphic"/>
        <w:framePr w:w="4990" w:wrap="around" w:x="5631"/>
      </w:pPr>
      <w:r>
        <w:rPr>
          <w:noProof/>
        </w:rPr>
        <w:drawing>
          <wp:inline distT="0" distB="0" distL="0" distR="0" wp14:anchorId="23540868" wp14:editId="69D33FCA">
            <wp:extent cx="3014980" cy="220980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14980" cy="2209800"/>
                    </a:xfrm>
                    <a:prstGeom prst="rect">
                      <a:avLst/>
                    </a:prstGeom>
                    <a:noFill/>
                    <a:ln>
                      <a:noFill/>
                    </a:ln>
                  </pic:spPr>
                </pic:pic>
              </a:graphicData>
            </a:graphic>
          </wp:inline>
        </w:drawing>
      </w:r>
    </w:p>
    <w:p w14:paraId="450053E6" w14:textId="77777777" w:rsidR="00FE1BF9" w:rsidRDefault="00421EC9" w:rsidP="00DD2996">
      <w:pPr>
        <w:pStyle w:val="FigureCaption"/>
        <w:framePr w:w="4990" w:wrap="around" w:x="5631"/>
      </w:pPr>
      <w:r>
        <w:rPr>
          <w:rFonts w:hint="eastAsia"/>
        </w:rPr>
        <w:t>(</w:t>
      </w:r>
      <w:r w:rsidR="00FE1BF9">
        <w:t>b</w:t>
      </w:r>
      <w:r>
        <w:rPr>
          <w:rFonts w:hint="eastAsia"/>
        </w:rPr>
        <w:t>)</w:t>
      </w:r>
      <w:r>
        <w:rPr>
          <w:rFonts w:hint="eastAsia"/>
        </w:rPr>
        <w:t xml:space="preserve">　</w:t>
      </w:r>
      <w:r w:rsidR="00FE1BF9">
        <w:rPr>
          <w:rFonts w:hint="eastAsia"/>
        </w:rPr>
        <w:t>四角錐台（</w:t>
      </w:r>
      <w:r w:rsidR="00FE1BF9">
        <w:t>d/</w:t>
      </w:r>
      <w:proofErr w:type="spellStart"/>
      <w:r w:rsidR="00FE1BF9">
        <w:t>h</w:t>
      </w:r>
      <w:r w:rsidR="00FE1BF9">
        <w:rPr>
          <w:vertAlign w:val="subscript"/>
        </w:rPr>
        <w:t>t</w:t>
      </w:r>
      <w:proofErr w:type="spellEnd"/>
      <w:r>
        <w:rPr>
          <w:rFonts w:hint="eastAsia"/>
        </w:rPr>
        <w:t xml:space="preserve"> </w:t>
      </w:r>
      <w:r w:rsidR="00FE1BF9">
        <w:t>=</w:t>
      </w:r>
      <w:r>
        <w:rPr>
          <w:rFonts w:hint="eastAsia"/>
        </w:rPr>
        <w:t xml:space="preserve"> </w:t>
      </w:r>
      <w:r w:rsidR="00FE1BF9">
        <w:t>0.2</w:t>
      </w:r>
      <w:r w:rsidR="00FE1BF9">
        <w:rPr>
          <w:rFonts w:hint="eastAsia"/>
        </w:rPr>
        <w:t>）</w:t>
      </w:r>
    </w:p>
    <w:p w14:paraId="389F65AA" w14:textId="77777777" w:rsidR="00FE1BF9" w:rsidRDefault="00FE1BF9" w:rsidP="00DD2996">
      <w:pPr>
        <w:framePr w:w="4990" w:hSpace="142" w:vSpace="216" w:wrap="around" w:vAnchor="page" w:hAnchor="page" w:x="5631" w:y="1135"/>
        <w:spacing w:line="240" w:lineRule="atLeast"/>
        <w:jc w:val="center"/>
        <w:rPr>
          <w:sz w:val="24"/>
        </w:rPr>
      </w:pPr>
      <w:r>
        <w:rPr>
          <w:sz w:val="24"/>
        </w:rPr>
        <w:object w:dxaOrig="4733" w:dyaOrig="3470" w14:anchorId="6843298F">
          <v:shape id="_x0000_i1029" type="#_x0000_t75" style="width:236.65pt;height:174pt" o:ole="">
            <v:imagedata r:id="rId17" o:title=""/>
          </v:shape>
          <o:OLEObject Type="Embed" ProgID="Word.Document.8" ShapeID="_x0000_i1029" DrawAspect="Content" ObjectID="_1825573094" r:id="rId18"/>
        </w:object>
      </w:r>
    </w:p>
    <w:p w14:paraId="560BECB2" w14:textId="77777777" w:rsidR="00FE1BF9" w:rsidRDefault="00421EC9" w:rsidP="00DD2996">
      <w:pPr>
        <w:framePr w:w="4990" w:hSpace="142" w:vSpace="216" w:wrap="around" w:vAnchor="page" w:hAnchor="page" w:x="5631" w:y="1135"/>
        <w:spacing w:line="240" w:lineRule="atLeast"/>
        <w:jc w:val="center"/>
      </w:pPr>
      <w:r>
        <w:rPr>
          <w:rFonts w:hint="eastAsia"/>
        </w:rPr>
        <w:t>(</w:t>
      </w:r>
      <w:r w:rsidR="00FE1BF9">
        <w:t>c</w:t>
      </w:r>
      <w:r>
        <w:rPr>
          <w:rFonts w:hint="eastAsia"/>
        </w:rPr>
        <w:t>)</w:t>
      </w:r>
      <w:r>
        <w:rPr>
          <w:rFonts w:hint="eastAsia"/>
        </w:rPr>
        <w:t xml:space="preserve">　</w:t>
      </w:r>
      <w:r w:rsidR="00FE1BF9">
        <w:rPr>
          <w:rFonts w:hint="eastAsia"/>
        </w:rPr>
        <w:t>円錐台（</w:t>
      </w:r>
      <w:r w:rsidR="00FE1BF9">
        <w:t>d/</w:t>
      </w:r>
      <w:proofErr w:type="spellStart"/>
      <w:r w:rsidR="00FE1BF9">
        <w:t>h</w:t>
      </w:r>
      <w:r w:rsidR="00FE1BF9">
        <w:rPr>
          <w:vertAlign w:val="subscript"/>
        </w:rPr>
        <w:t>t</w:t>
      </w:r>
      <w:proofErr w:type="spellEnd"/>
      <w:r>
        <w:rPr>
          <w:rFonts w:hint="eastAsia"/>
        </w:rPr>
        <w:t xml:space="preserve"> </w:t>
      </w:r>
      <w:r w:rsidR="00FE1BF9">
        <w:t>=</w:t>
      </w:r>
      <w:r>
        <w:rPr>
          <w:rFonts w:hint="eastAsia"/>
        </w:rPr>
        <w:t xml:space="preserve"> </w:t>
      </w:r>
      <w:r w:rsidR="00FE1BF9">
        <w:t>0.4</w:t>
      </w:r>
      <w:r w:rsidR="00FE1BF9">
        <w:rPr>
          <w:rFonts w:hint="eastAsia"/>
        </w:rPr>
        <w:t>）</w:t>
      </w:r>
    </w:p>
    <w:p w14:paraId="22843C83" w14:textId="77777777" w:rsidR="00FE1BF9" w:rsidRDefault="00FE1BF9" w:rsidP="00DD2996">
      <w:pPr>
        <w:pStyle w:val="FigureCaption"/>
        <w:framePr w:w="4990" w:wrap="around" w:x="5631"/>
        <w:rPr>
          <w:sz w:val="24"/>
        </w:rPr>
      </w:pPr>
      <w:r>
        <w:rPr>
          <w:rFonts w:hint="eastAsia"/>
        </w:rPr>
        <w:t>図</w:t>
      </w:r>
      <w:r>
        <w:t>-3</w:t>
      </w:r>
      <w:r>
        <w:rPr>
          <w:rFonts w:hint="eastAsia"/>
        </w:rPr>
        <w:t>.2</w:t>
      </w:r>
      <w:r>
        <w:rPr>
          <w:rFonts w:hint="eastAsia"/>
        </w:rPr>
        <w:t xml:space="preserve">　水平方向の無次元最大波力の変動特性</w:t>
      </w:r>
    </w:p>
    <w:p w14:paraId="46122AE2" w14:textId="77777777" w:rsidR="00FE1BF9" w:rsidRDefault="00FE1BF9" w:rsidP="00052B20">
      <w:pPr>
        <w:pStyle w:val="a7"/>
      </w:pPr>
      <w:r>
        <w:rPr>
          <w:rFonts w:hint="eastAsia"/>
        </w:rPr>
        <w:t>また，法先水深の小さい場合は，砕波が潜堤に入射する前に起こるため，砕波後の波が入射する．このため，無次元最大流速は，</w:t>
      </w:r>
      <w:proofErr w:type="spellStart"/>
      <w:r>
        <w:t>h</w:t>
      </w:r>
      <w:r>
        <w:rPr>
          <w:vertAlign w:val="subscript"/>
        </w:rPr>
        <w:t>t</w:t>
      </w:r>
      <w:proofErr w:type="spellEnd"/>
      <w:r>
        <w:t>/L</w:t>
      </w:r>
      <w:r>
        <w:rPr>
          <w:rFonts w:hint="eastAsia"/>
        </w:rPr>
        <w:t>，</w:t>
      </w:r>
      <w:r>
        <w:t>x/L</w:t>
      </w:r>
      <w:r>
        <w:rPr>
          <w:rFonts w:hint="eastAsia"/>
        </w:rPr>
        <w:t>に伴う変化は小さく，天端上の位置による大きな変動は見られない．なお，比較のために非砕波の実験も別途行ったが（図中－印），非砕波の条件に対する値は，</w:t>
      </w:r>
      <w:r>
        <w:t>x/L</w:t>
      </w:r>
      <w:r>
        <w:rPr>
          <w:rFonts w:hint="eastAsia"/>
        </w:rPr>
        <w:t>が増加するにしたがって最初は少し増大し，その後減少するが，その変化の割合は砕波の場合に比べて小さいことが判明した．さらに，無次元最大波力</w:t>
      </w:r>
      <w:proofErr w:type="spellStart"/>
      <w:r>
        <w:t>Fx</w:t>
      </w:r>
      <w:r>
        <w:rPr>
          <w:vertAlign w:val="subscript"/>
        </w:rPr>
        <w:t>m</w:t>
      </w:r>
      <w:proofErr w:type="spellEnd"/>
      <w:r>
        <w:t>/</w:t>
      </w:r>
      <w:r>
        <w:rPr>
          <w:rFonts w:ascii="Symbol" w:hAnsi="Symbol"/>
        </w:rPr>
        <w:t></w:t>
      </w:r>
      <w:r>
        <w:t>gH</w:t>
      </w:r>
      <w:r>
        <w:rPr>
          <w:vertAlign w:val="subscript"/>
        </w:rPr>
        <w:t>I</w:t>
      </w:r>
      <w:r>
        <w:t>D</w:t>
      </w:r>
      <w:r>
        <w:rPr>
          <w:vertAlign w:val="superscript"/>
        </w:rPr>
        <w:t>2</w:t>
      </w:r>
      <w:r>
        <w:rPr>
          <w:rFonts w:hint="eastAsia"/>
        </w:rPr>
        <w:t>は，波高が大きい方が小さく，砕波の場合より非砕波の場合の方が値は大きくなる．</w:t>
      </w:r>
    </w:p>
    <w:p w14:paraId="4203E9E8" w14:textId="77777777" w:rsidR="00FE1BF9" w:rsidRDefault="00FE1BF9" w:rsidP="00133A73">
      <w:pPr>
        <w:pStyle w:val="noindent"/>
      </w:pPr>
    </w:p>
    <w:p w14:paraId="2B313FE6" w14:textId="77777777" w:rsidR="00FE1BF9" w:rsidRDefault="00FE1BF9" w:rsidP="00133A73">
      <w:pPr>
        <w:pStyle w:val="noindent"/>
      </w:pPr>
    </w:p>
    <w:p w14:paraId="1B6D337F" w14:textId="77777777" w:rsidR="00FE1BF9" w:rsidRDefault="00FE1BF9" w:rsidP="00052B20">
      <w:pPr>
        <w:pStyle w:val="1"/>
      </w:pPr>
      <w:r>
        <w:rPr>
          <w:rFonts w:hint="eastAsia"/>
        </w:rPr>
        <w:t>4</w:t>
      </w:r>
      <w:r>
        <w:rPr>
          <w:rFonts w:hint="eastAsia"/>
        </w:rPr>
        <w:t xml:space="preserve">　波力の予測手法</w:t>
      </w:r>
    </w:p>
    <w:p w14:paraId="475D59EA" w14:textId="77777777" w:rsidR="00FE1BF9" w:rsidRDefault="00FE1BF9" w:rsidP="00133A73">
      <w:pPr>
        <w:pStyle w:val="noindent"/>
      </w:pPr>
    </w:p>
    <w:p w14:paraId="634F4A7C" w14:textId="77777777" w:rsidR="00FE1BF9" w:rsidRDefault="00FE1BF9" w:rsidP="00052B20">
      <w:pPr>
        <w:pStyle w:val="2"/>
      </w:pPr>
      <w:r>
        <w:rPr>
          <w:rFonts w:hint="eastAsia"/>
        </w:rPr>
        <w:t>4.1</w:t>
      </w:r>
      <w:r>
        <w:rPr>
          <w:rFonts w:hint="eastAsia"/>
        </w:rPr>
        <w:t xml:space="preserve">　モリソン式</w:t>
      </w:r>
    </w:p>
    <w:p w14:paraId="73E96723" w14:textId="77777777" w:rsidR="00FE1BF9" w:rsidRDefault="00FE1BF9" w:rsidP="00052B20">
      <w:pPr>
        <w:pStyle w:val="a7"/>
      </w:pPr>
      <w:r>
        <w:rPr>
          <w:rFonts w:hint="eastAsia"/>
        </w:rPr>
        <w:t>本研究の対象構造物は，波長に比べて十分小さく，</w:t>
      </w:r>
      <w:r>
        <w:t>Morison</w:t>
      </w:r>
      <w:r>
        <w:rPr>
          <w:rFonts w:hint="eastAsia"/>
        </w:rPr>
        <w:t>式が適用されうる構造物である．</w:t>
      </w:r>
      <w:r>
        <w:t>Morison</w:t>
      </w:r>
      <w:r>
        <w:rPr>
          <w:rFonts w:hint="eastAsia"/>
        </w:rPr>
        <w:t>式は以下の式で表現できる．</w:t>
      </w:r>
    </w:p>
    <w:p w14:paraId="5C269FBA" w14:textId="77777777" w:rsidR="00FE1BF9" w:rsidRDefault="00FE1BF9" w:rsidP="00AD5088">
      <w:pPr>
        <w:tabs>
          <w:tab w:val="right" w:pos="4020"/>
        </w:tabs>
        <w:spacing w:beforeLines="50" w:before="170"/>
        <w:ind w:firstLine="403"/>
        <w:jc w:val="left"/>
      </w:pPr>
      <w:r>
        <w:rPr>
          <w:position w:val="-12"/>
        </w:rPr>
        <w:object w:dxaOrig="2960" w:dyaOrig="360" w14:anchorId="739E327B">
          <v:shape id="_x0000_i1030" type="#_x0000_t75" style="width:148pt;height:18.35pt" o:ole="">
            <v:imagedata r:id="rId19" o:title=""/>
          </v:shape>
          <o:OLEObject Type="Embed" ProgID="Equation.2" ShapeID="_x0000_i1030" DrawAspect="Content" ObjectID="_1825573095" r:id="rId20"/>
        </w:object>
      </w:r>
      <w:r>
        <w:tab/>
        <w:t>(</w:t>
      </w:r>
      <w:r>
        <w:rPr>
          <w:rFonts w:hint="eastAsia"/>
        </w:rPr>
        <w:t>4.</w:t>
      </w:r>
      <w:r>
        <w:t>1)</w:t>
      </w:r>
    </w:p>
    <w:p w14:paraId="50CA7FB5" w14:textId="77777777" w:rsidR="00FE1BF9" w:rsidRDefault="00FE1BF9" w:rsidP="00AD5088">
      <w:pPr>
        <w:tabs>
          <w:tab w:val="right" w:pos="4020"/>
        </w:tabs>
        <w:spacing w:after="100" w:afterAutospacing="1"/>
        <w:ind w:firstLine="403"/>
        <w:jc w:val="left"/>
      </w:pPr>
      <w:r>
        <w:rPr>
          <w:position w:val="-12"/>
        </w:rPr>
        <w:object w:dxaOrig="3080" w:dyaOrig="360" w14:anchorId="1703893B">
          <v:shape id="_x0000_i1031" type="#_x0000_t75" style="width:154pt;height:18.35pt" o:ole="">
            <v:imagedata r:id="rId21" o:title=""/>
          </v:shape>
          <o:OLEObject Type="Embed" ProgID="Equation.2" ShapeID="_x0000_i1031" DrawAspect="Content" ObjectID="_1825573096" r:id="rId22"/>
        </w:object>
      </w:r>
      <w:r>
        <w:rPr>
          <w:rFonts w:hint="eastAsia"/>
        </w:rPr>
        <w:tab/>
      </w:r>
      <w:r>
        <w:t>(</w:t>
      </w:r>
      <w:r>
        <w:rPr>
          <w:rFonts w:hint="eastAsia"/>
        </w:rPr>
        <w:t>4.</w:t>
      </w:r>
      <w:r>
        <w:t>2)</w:t>
      </w:r>
    </w:p>
    <w:p w14:paraId="03921421" w14:textId="77777777" w:rsidR="00FE1BF9" w:rsidRDefault="00FE1BF9" w:rsidP="00133A73">
      <w:pPr>
        <w:pStyle w:val="noindent"/>
      </w:pPr>
      <w:r>
        <w:rPr>
          <w:rFonts w:hint="eastAsia"/>
        </w:rPr>
        <w:t>ここに，</w:t>
      </w:r>
      <w:r>
        <w:t>C</w:t>
      </w:r>
      <w:r>
        <w:rPr>
          <w:vertAlign w:val="subscript"/>
        </w:rPr>
        <w:t>DX</w:t>
      </w:r>
      <w:r>
        <w:rPr>
          <w:rFonts w:hint="eastAsia"/>
        </w:rPr>
        <w:t>と</w:t>
      </w:r>
      <w:r>
        <w:t>C</w:t>
      </w:r>
      <w:r>
        <w:rPr>
          <w:vertAlign w:val="subscript"/>
        </w:rPr>
        <w:t>DZ</w:t>
      </w:r>
      <w:r>
        <w:rPr>
          <w:rFonts w:hint="eastAsia"/>
        </w:rPr>
        <w:t>はそれぞれ</w:t>
      </w:r>
      <w:r>
        <w:t>x</w:t>
      </w:r>
      <w:r>
        <w:rPr>
          <w:rFonts w:hint="eastAsia"/>
        </w:rPr>
        <w:t>，</w:t>
      </w:r>
      <w:r>
        <w:t>z</w:t>
      </w:r>
      <w:r>
        <w:rPr>
          <w:rFonts w:hint="eastAsia"/>
        </w:rPr>
        <w:t>方向の抗力係数，</w:t>
      </w:r>
      <w:r>
        <w:t>C</w:t>
      </w:r>
      <w:r>
        <w:rPr>
          <w:vertAlign w:val="subscript"/>
        </w:rPr>
        <w:t>MX</w:t>
      </w:r>
      <w:r>
        <w:rPr>
          <w:rFonts w:hint="eastAsia"/>
        </w:rPr>
        <w:t>と</w:t>
      </w:r>
      <w:r>
        <w:t>C</w:t>
      </w:r>
      <w:r>
        <w:rPr>
          <w:vertAlign w:val="subscript"/>
        </w:rPr>
        <w:t>MZ</w:t>
      </w:r>
      <w:r>
        <w:rPr>
          <w:rFonts w:hint="eastAsia"/>
        </w:rPr>
        <w:t>は</w:t>
      </w:r>
      <w:r>
        <w:t>x</w:t>
      </w:r>
      <w:r>
        <w:rPr>
          <w:rFonts w:hint="eastAsia"/>
        </w:rPr>
        <w:t>，</w:t>
      </w:r>
      <w:r>
        <w:t>z</w:t>
      </w:r>
      <w:r>
        <w:rPr>
          <w:rFonts w:hint="eastAsia"/>
        </w:rPr>
        <w:t>方向の慣性力係数であり，</w:t>
      </w:r>
      <w:r>
        <w:t>A</w:t>
      </w:r>
      <w:r>
        <w:rPr>
          <w:rFonts w:hint="eastAsia"/>
        </w:rPr>
        <w:t>は構造物の水中部分の流れ方向の投影面積，</w:t>
      </w:r>
      <w:r>
        <w:t>V</w:t>
      </w:r>
      <w:r>
        <w:rPr>
          <w:rFonts w:hint="eastAsia"/>
        </w:rPr>
        <w:t>は没水体積である．</w:t>
      </w:r>
    </w:p>
    <w:p w14:paraId="161AF382" w14:textId="77777777" w:rsidR="00FE1BF9" w:rsidRDefault="00FE1BF9" w:rsidP="00052B20">
      <w:pPr>
        <w:pStyle w:val="a7"/>
      </w:pPr>
      <w:r>
        <w:rPr>
          <w:rFonts w:hint="eastAsia"/>
        </w:rPr>
        <w:t>しかし，既述したように，潜堤上に構造物を設置すると，水深が波高に比べて非常に浅いため，水中部分の投影面積や体積を時間の関数として評価する必要がある．一方，構造物が小さいにもかかわらず，構造物の前後での水位差は位相によっては無視できない．しかし，このような水位差を評価するのは困難である．そこで本研究では，波力と同時に計測した構造物中心位置での水位変動を平均的な水位として，その水位より下にある部分を構造物の水中部分として</w:t>
      </w:r>
      <w:r>
        <w:t>Morison</w:t>
      </w:r>
      <w:r>
        <w:rPr>
          <w:rFonts w:hint="eastAsia"/>
        </w:rPr>
        <w:t>式中の投影面積</w:t>
      </w:r>
      <w:r>
        <w:t>A</w:t>
      </w:r>
      <w:r>
        <w:rPr>
          <w:rFonts w:hint="eastAsia"/>
        </w:rPr>
        <w:t>と没水体積</w:t>
      </w:r>
      <w:r>
        <w:t>V</w:t>
      </w:r>
      <w:r>
        <w:rPr>
          <w:rFonts w:hint="eastAsia"/>
        </w:rPr>
        <w:t>を水位変動の関数として評価した．</w:t>
      </w:r>
    </w:p>
    <w:p w14:paraId="22FC7A93" w14:textId="77777777" w:rsidR="00FE1BF9" w:rsidRDefault="00FE1BF9" w:rsidP="00052B20">
      <w:pPr>
        <w:pStyle w:val="a7"/>
      </w:pPr>
      <w:r>
        <w:rPr>
          <w:rFonts w:hint="eastAsia"/>
        </w:rPr>
        <w:lastRenderedPageBreak/>
        <w:t>式</w:t>
      </w:r>
      <w:r>
        <w:t>(</w:t>
      </w:r>
      <w:r>
        <w:rPr>
          <w:rFonts w:hint="eastAsia"/>
        </w:rPr>
        <w:t>4.</w:t>
      </w:r>
      <w:r>
        <w:t>1)</w:t>
      </w:r>
      <w:r>
        <w:rPr>
          <w:rFonts w:hint="eastAsia"/>
        </w:rPr>
        <w:t>と式</w:t>
      </w:r>
      <w:r>
        <w:t>(</w:t>
      </w:r>
      <w:r>
        <w:rPr>
          <w:rFonts w:hint="eastAsia"/>
        </w:rPr>
        <w:t>4.</w:t>
      </w:r>
      <w:r>
        <w:t>2)</w:t>
      </w:r>
      <w:r>
        <w:rPr>
          <w:rFonts w:hint="eastAsia"/>
        </w:rPr>
        <w:t>に構造物の中心位置で計測した水位変動，実測波力，流速，加速度の実験データを代入し，最小二乗法で求めた波力係数を使って</w:t>
      </w:r>
      <w:r>
        <w:t>Morison</w:t>
      </w:r>
      <w:r>
        <w:rPr>
          <w:rFonts w:hint="eastAsia"/>
        </w:rPr>
        <w:t>式により計算した波力の時間波形を図</w:t>
      </w:r>
      <w:r>
        <w:t>-4</w:t>
      </w:r>
      <w:r>
        <w:rPr>
          <w:rFonts w:hint="eastAsia"/>
        </w:rPr>
        <w:t>.1</w:t>
      </w:r>
      <w:r>
        <w:rPr>
          <w:rFonts w:hint="eastAsia"/>
        </w:rPr>
        <w:t>に示す（図中の破線）．これによると，計算波力は実測波力（図中○）とは大きく異なっていることがわかる．特に最大波力が発生した後の落ち込みが実験値から大きく異なっている．明示していないが，このときの計算波力の抗力係数は</w:t>
      </w:r>
      <w:r>
        <w:t>C</w:t>
      </w:r>
      <w:r>
        <w:rPr>
          <w:vertAlign w:val="subscript"/>
        </w:rPr>
        <w:t>DX</w:t>
      </w:r>
      <w:r w:rsidR="00421EC9">
        <w:rPr>
          <w:rFonts w:hint="eastAsia"/>
        </w:rPr>
        <w:t xml:space="preserve"> </w:t>
      </w:r>
      <w:r>
        <w:t>=</w:t>
      </w:r>
      <w:r w:rsidR="00421EC9">
        <w:rPr>
          <w:rFonts w:hint="eastAsia"/>
        </w:rPr>
        <w:t xml:space="preserve"> </w:t>
      </w:r>
      <w:r>
        <w:t>-9.261</w:t>
      </w:r>
      <w:r>
        <w:rPr>
          <w:rFonts w:hint="eastAsia"/>
        </w:rPr>
        <w:t>と大きな負の値になっていることが判明した．</w:t>
      </w:r>
    </w:p>
    <w:p w14:paraId="4AF723A8" w14:textId="77777777" w:rsidR="00421EC9" w:rsidRDefault="00953C08" w:rsidP="00421EC9">
      <w:pPr>
        <w:framePr w:w="5460" w:h="2801" w:hSpace="142" w:vSpace="136" w:wrap="around" w:vAnchor="page" w:hAnchor="page" w:x="5035" w:y="1135"/>
        <w:jc w:val="center"/>
        <w:rPr>
          <w:sz w:val="24"/>
        </w:rPr>
      </w:pPr>
      <w:r>
        <w:rPr>
          <w:noProof/>
          <w:sz w:val="24"/>
        </w:rPr>
        <w:drawing>
          <wp:inline distT="0" distB="0" distL="0" distR="0" wp14:anchorId="7DB44950" wp14:editId="086D7AB3">
            <wp:extent cx="3348355" cy="2457450"/>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348355" cy="2457450"/>
                    </a:xfrm>
                    <a:prstGeom prst="rect">
                      <a:avLst/>
                    </a:prstGeom>
                    <a:noFill/>
                    <a:ln>
                      <a:noFill/>
                    </a:ln>
                  </pic:spPr>
                </pic:pic>
              </a:graphicData>
            </a:graphic>
          </wp:inline>
        </w:drawing>
      </w:r>
    </w:p>
    <w:p w14:paraId="061FBE19" w14:textId="77777777" w:rsidR="00421EC9" w:rsidRDefault="00421EC9" w:rsidP="00421EC9">
      <w:pPr>
        <w:framePr w:w="5460" w:h="2801" w:hSpace="142" w:vSpace="136" w:wrap="around" w:vAnchor="page" w:hAnchor="page" w:x="5035" w:y="1135"/>
        <w:jc w:val="center"/>
      </w:pPr>
      <w:r>
        <w:rPr>
          <w:rFonts w:hint="eastAsia"/>
        </w:rPr>
        <w:t>図</w:t>
      </w:r>
      <w:r>
        <w:t>-4</w:t>
      </w:r>
      <w:r>
        <w:rPr>
          <w:rFonts w:hint="eastAsia"/>
        </w:rPr>
        <w:t>.1</w:t>
      </w:r>
      <w:r>
        <w:rPr>
          <w:rFonts w:hint="eastAsia"/>
        </w:rPr>
        <w:t xml:space="preserve">　波力の計算値の比較例</w:t>
      </w:r>
    </w:p>
    <w:p w14:paraId="0ACC854D" w14:textId="77777777" w:rsidR="00FE1BF9" w:rsidRDefault="00953C08" w:rsidP="00AD5088">
      <w:pPr>
        <w:framePr w:w="5182" w:h="2880" w:hSpace="142" w:vSpace="136" w:wrap="around" w:vAnchor="page" w:hAnchor="page" w:x="5248" w:y="11388"/>
        <w:jc w:val="center"/>
      </w:pPr>
      <w:r>
        <w:rPr>
          <w:noProof/>
        </w:rPr>
        <w:drawing>
          <wp:inline distT="0" distB="0" distL="0" distR="0" wp14:anchorId="6B08E996" wp14:editId="4FF6010C">
            <wp:extent cx="3014980" cy="220980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14980" cy="2209800"/>
                    </a:xfrm>
                    <a:prstGeom prst="rect">
                      <a:avLst/>
                    </a:prstGeom>
                    <a:noFill/>
                    <a:ln>
                      <a:noFill/>
                    </a:ln>
                  </pic:spPr>
                </pic:pic>
              </a:graphicData>
            </a:graphic>
          </wp:inline>
        </w:drawing>
      </w:r>
    </w:p>
    <w:p w14:paraId="632281A2" w14:textId="77777777" w:rsidR="00FE1BF9" w:rsidRDefault="00FE1BF9" w:rsidP="00AD5088">
      <w:pPr>
        <w:framePr w:w="5182" w:h="2880" w:hSpace="142" w:vSpace="136" w:wrap="around" w:vAnchor="page" w:hAnchor="page" w:x="5248" w:y="11388"/>
        <w:jc w:val="center"/>
      </w:pPr>
      <w:r>
        <w:rPr>
          <w:rFonts w:hint="eastAsia"/>
        </w:rPr>
        <w:t>図</w:t>
      </w:r>
      <w:r>
        <w:t>-4.</w:t>
      </w:r>
      <w:r>
        <w:rPr>
          <w:rFonts w:hint="eastAsia"/>
        </w:rPr>
        <w:t>3</w:t>
      </w:r>
      <w:r>
        <w:rPr>
          <w:rFonts w:hint="eastAsia"/>
        </w:rPr>
        <w:t xml:space="preserve">　最大波力の比較例（円錐台）</w:t>
      </w:r>
    </w:p>
    <w:p w14:paraId="3DD41990" w14:textId="77777777" w:rsidR="00421EC9" w:rsidRDefault="00953C08" w:rsidP="00421EC9">
      <w:pPr>
        <w:framePr w:w="5245" w:h="4610" w:hSpace="142" w:vSpace="238" w:wrap="around" w:vAnchor="page" w:hAnchor="page" w:x="5236" w:y="5725"/>
        <w:jc w:val="center"/>
      </w:pPr>
      <w:r>
        <w:rPr>
          <w:noProof/>
        </w:rPr>
        <w:drawing>
          <wp:inline distT="0" distB="0" distL="0" distR="0" wp14:anchorId="2B931662" wp14:editId="44CE6C17">
            <wp:extent cx="3014980" cy="3014980"/>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014980" cy="3014980"/>
                    </a:xfrm>
                    <a:prstGeom prst="rect">
                      <a:avLst/>
                    </a:prstGeom>
                    <a:noFill/>
                    <a:ln>
                      <a:noFill/>
                    </a:ln>
                  </pic:spPr>
                </pic:pic>
              </a:graphicData>
            </a:graphic>
          </wp:inline>
        </w:drawing>
      </w:r>
    </w:p>
    <w:p w14:paraId="0CE590DE" w14:textId="77777777" w:rsidR="00421EC9" w:rsidRDefault="00421EC9" w:rsidP="00421EC9">
      <w:pPr>
        <w:framePr w:w="5245" w:h="4610" w:hSpace="142" w:vSpace="238" w:wrap="around" w:vAnchor="page" w:hAnchor="page" w:x="5236" w:y="5725"/>
        <w:jc w:val="center"/>
      </w:pPr>
      <w:r>
        <w:rPr>
          <w:rFonts w:hint="eastAsia"/>
        </w:rPr>
        <w:t>図</w:t>
      </w:r>
      <w:r>
        <w:t>-</w:t>
      </w:r>
      <w:r>
        <w:rPr>
          <w:rFonts w:hint="eastAsia"/>
        </w:rPr>
        <w:t>4.2</w:t>
      </w:r>
      <w:r>
        <w:rPr>
          <w:rFonts w:hint="eastAsia"/>
        </w:rPr>
        <w:t xml:space="preserve">　水位変動，流速，加速度，波力の実験値と</w:t>
      </w:r>
    </w:p>
    <w:p w14:paraId="5DF3492C" w14:textId="77777777" w:rsidR="00421EC9" w:rsidRDefault="00421EC9" w:rsidP="00421EC9">
      <w:pPr>
        <w:framePr w:w="5245" w:h="4610" w:hSpace="142" w:vSpace="238" w:wrap="around" w:vAnchor="page" w:hAnchor="page" w:x="5236" w:y="5725"/>
      </w:pPr>
      <w:r>
        <w:rPr>
          <w:rFonts w:hint="eastAsia"/>
        </w:rPr>
        <w:t xml:space="preserve">　　　</w:t>
      </w:r>
      <w:r>
        <w:rPr>
          <w:rFonts w:hint="eastAsia"/>
        </w:rPr>
        <w:t xml:space="preserve">   </w:t>
      </w:r>
      <w:r>
        <w:rPr>
          <w:rFonts w:hint="eastAsia"/>
        </w:rPr>
        <w:t>計算波力の例</w:t>
      </w:r>
    </w:p>
    <w:p w14:paraId="594B037C" w14:textId="77777777" w:rsidR="00FE1BF9" w:rsidRDefault="00FE1BF9" w:rsidP="00052B20">
      <w:pPr>
        <w:pStyle w:val="a7"/>
      </w:pPr>
      <w:r>
        <w:rPr>
          <w:rFonts w:hint="eastAsia"/>
        </w:rPr>
        <w:t>図</w:t>
      </w:r>
      <w:r>
        <w:t>-</w:t>
      </w:r>
      <w:r>
        <w:rPr>
          <w:rFonts w:hint="eastAsia"/>
        </w:rPr>
        <w:t>4.2</w:t>
      </w:r>
      <w:r>
        <w:rPr>
          <w:rFonts w:hint="eastAsia"/>
        </w:rPr>
        <w:t>に水位変動，流速，加速度と波力の時間波形を例示する．一般に，本研究で対象とするような構造物の作用波力は，波峰が構造物前面に衝突したときに最大となるが，この瞬間では，流速測定位置が構造物の中心位置，すなわち構造物前面より</w:t>
      </w:r>
      <w:r>
        <w:t>6</w:t>
      </w:r>
      <w:r w:rsidR="00421EC9">
        <w:rPr>
          <w:rFonts w:hint="eastAsia"/>
        </w:rPr>
        <w:t xml:space="preserve"> </w:t>
      </w:r>
      <w:r>
        <w:t>cm</w:t>
      </w:r>
      <w:r>
        <w:rPr>
          <w:rFonts w:hint="eastAsia"/>
        </w:rPr>
        <w:t>程後ろであるため，流速，加速度ともまだ最大になっていない．すなわち，中心位置における流速，加速度ともに波力の時間波形よりも位相が遅れることになる．このため，最小自乗法による</w:t>
      </w:r>
      <w:r>
        <w:t>Morison</w:t>
      </w:r>
      <w:r>
        <w:rPr>
          <w:rFonts w:hint="eastAsia"/>
        </w:rPr>
        <w:t>式のフィッティングを行うと，流速の負の最大値の位相で波力が最大となるよう，抗力係数が負値として評価されることになる．その結果が図</w:t>
      </w:r>
      <w:r>
        <w:t>-4</w:t>
      </w:r>
      <w:r>
        <w:rPr>
          <w:rFonts w:hint="eastAsia"/>
        </w:rPr>
        <w:t>.1</w:t>
      </w:r>
      <w:r>
        <w:rPr>
          <w:rFonts w:hint="eastAsia"/>
        </w:rPr>
        <w:t>の破線である．したがって，構造物中心位置で計測した流速，およびそれから求めた加速度ではこのような波力を正確に予測できないことになる．このような波力の発生機構から判断すれば，</w:t>
      </w:r>
      <w:r>
        <w:t>Morison</w:t>
      </w:r>
      <w:r>
        <w:rPr>
          <w:rFonts w:hint="eastAsia"/>
        </w:rPr>
        <w:t>式でより精度高い波力の予測を行うには，構造物前面での流速・加速度を使用した方が妥当であると考えられる．本研究では，構造物前面での流速と加速度の計測を行っていないため，構造物中心位置で計測した流速の時間波形の位相を進めることにより，擬似的に構造物前面での流速と加速度として</w:t>
      </w:r>
      <w:r>
        <w:t>Morison</w:t>
      </w:r>
      <w:r>
        <w:rPr>
          <w:rFonts w:hint="eastAsia"/>
        </w:rPr>
        <w:t>式に代入することとし</w:t>
      </w:r>
      <w:r>
        <w:rPr>
          <w:rFonts w:hint="eastAsia"/>
        </w:rPr>
        <w:lastRenderedPageBreak/>
        <w:t>た．なお，位相のずれは長波の波速を使用して計算した．</w:t>
      </w:r>
    </w:p>
    <w:p w14:paraId="2DD19878" w14:textId="77777777" w:rsidR="00FE1BF9" w:rsidRDefault="00FE1BF9" w:rsidP="00052B20">
      <w:pPr>
        <w:pStyle w:val="a7"/>
      </w:pPr>
      <w:r>
        <w:rPr>
          <w:rFonts w:hint="eastAsia"/>
        </w:rPr>
        <w:t>この流速の時間変化を使って計算した結果が図中の実線で示した計算波力である．これにより，計算波力と実測波力はほぼ一致し，全般的に相関係数は</w:t>
      </w:r>
      <w:r>
        <w:t>0.8</w:t>
      </w:r>
      <w:r w:rsidR="00052B20">
        <w:rPr>
          <w:rFonts w:hint="eastAsia"/>
        </w:rPr>
        <w:t>以上と高いことが確認できた．また，工学的に特に重要となる</w:t>
      </w:r>
      <w:r>
        <w:rPr>
          <w:rFonts w:hint="eastAsia"/>
        </w:rPr>
        <w:t>最大波力についても図</w:t>
      </w:r>
      <w:r>
        <w:t>-</w:t>
      </w:r>
      <w:r>
        <w:rPr>
          <w:rFonts w:hint="eastAsia"/>
        </w:rPr>
        <w:t>4.3</w:t>
      </w:r>
      <w:r>
        <w:rPr>
          <w:rFonts w:hint="eastAsia"/>
        </w:rPr>
        <w:t>に例示したように，ほとんどが</w:t>
      </w:r>
      <w:r>
        <w:t>10%</w:t>
      </w:r>
      <w:r>
        <w:rPr>
          <w:rFonts w:hint="eastAsia"/>
        </w:rPr>
        <w:t>の誤差の範囲内に収まっている．このことから，本実験値は，衝撃的な砕波力をも含んでいるが，それに関する新たな項を加えることなく，</w:t>
      </w:r>
      <w:r>
        <w:t>Morison</w:t>
      </w:r>
      <w:r>
        <w:rPr>
          <w:rFonts w:hint="eastAsia"/>
        </w:rPr>
        <w:t>式で波力の算定が可能であるといえる．しかし，鉛直方向波力については，浮力の時間変化や揚力の影響等により</w:t>
      </w:r>
      <w:r>
        <w:t>Morison</w:t>
      </w:r>
      <w:r>
        <w:rPr>
          <w:rFonts w:hint="eastAsia"/>
        </w:rPr>
        <w:t>式の適用性はよくなかった．この点については，今後，浮力などの項を考慮しながら算定手法を検討する必要がある．</w:t>
      </w:r>
    </w:p>
    <w:p w14:paraId="5CD30710" w14:textId="77777777" w:rsidR="00FE1BF9" w:rsidRPr="00052B20" w:rsidRDefault="00FE1BF9" w:rsidP="00052B20">
      <w:pPr>
        <w:pStyle w:val="noindent"/>
      </w:pPr>
    </w:p>
    <w:p w14:paraId="26C2D7FE" w14:textId="77777777" w:rsidR="00FE1BF9" w:rsidRDefault="00FE1BF9" w:rsidP="00052B20">
      <w:pPr>
        <w:pStyle w:val="2"/>
      </w:pPr>
      <w:r>
        <w:rPr>
          <w:rFonts w:hint="eastAsia"/>
        </w:rPr>
        <w:t>4.2</w:t>
      </w:r>
      <w:r>
        <w:rPr>
          <w:rFonts w:hint="eastAsia"/>
        </w:rPr>
        <w:t xml:space="preserve">　波力係数の特性</w:t>
      </w:r>
    </w:p>
    <w:p w14:paraId="1BE4E353" w14:textId="77777777" w:rsidR="00FE1BF9" w:rsidRDefault="00FE1BF9" w:rsidP="00052B20">
      <w:pPr>
        <w:pStyle w:val="a7"/>
      </w:pPr>
      <w:r>
        <w:t>Morison</w:t>
      </w:r>
      <w:r>
        <w:rPr>
          <w:rFonts w:hint="eastAsia"/>
        </w:rPr>
        <w:t>式を使用する場合，同式中の抗力係数と慣性力係数の特性を明らかにしておくことが工学上極めて重要である．そこで，以下に波力係数の特性について考察する．なお，水平方向波力のみを対象とする．</w:t>
      </w:r>
    </w:p>
    <w:p w14:paraId="36F19589" w14:textId="77777777" w:rsidR="00FE1BF9" w:rsidRDefault="00953C08" w:rsidP="00DD2996">
      <w:pPr>
        <w:framePr w:w="4820" w:hSpace="142" w:vSpace="187" w:wrap="around" w:vAnchor="page" w:hAnchor="page" w:x="5835" w:y="1305"/>
        <w:jc w:val="center"/>
      </w:pPr>
      <w:r>
        <w:rPr>
          <w:noProof/>
        </w:rPr>
        <w:drawing>
          <wp:inline distT="0" distB="0" distL="0" distR="0" wp14:anchorId="3E159AED" wp14:editId="5DE55781">
            <wp:extent cx="3005455" cy="2205355"/>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005455" cy="2205355"/>
                    </a:xfrm>
                    <a:prstGeom prst="rect">
                      <a:avLst/>
                    </a:prstGeom>
                    <a:noFill/>
                    <a:ln>
                      <a:noFill/>
                    </a:ln>
                  </pic:spPr>
                </pic:pic>
              </a:graphicData>
            </a:graphic>
          </wp:inline>
        </w:drawing>
      </w:r>
    </w:p>
    <w:p w14:paraId="6D026CF4" w14:textId="77777777" w:rsidR="00FE1BF9" w:rsidRDefault="00FE1BF9" w:rsidP="00DD2996">
      <w:pPr>
        <w:framePr w:w="4820" w:hSpace="142" w:vSpace="187" w:wrap="around" w:vAnchor="page" w:hAnchor="page" w:x="5835" w:y="1305"/>
        <w:jc w:val="center"/>
      </w:pPr>
      <w:r>
        <w:t>(a)</w:t>
      </w:r>
      <w:r>
        <w:rPr>
          <w:rFonts w:hint="eastAsia"/>
        </w:rPr>
        <w:t xml:space="preserve">　円錐台</w:t>
      </w:r>
    </w:p>
    <w:p w14:paraId="111AB1B9" w14:textId="77777777" w:rsidR="00FE1BF9" w:rsidRDefault="00953C08" w:rsidP="00DD2996">
      <w:pPr>
        <w:framePr w:w="4820" w:hSpace="142" w:vSpace="187" w:wrap="around" w:vAnchor="page" w:hAnchor="page" w:x="5835" w:y="1305"/>
        <w:jc w:val="center"/>
      </w:pPr>
      <w:r>
        <w:rPr>
          <w:noProof/>
        </w:rPr>
        <w:drawing>
          <wp:inline distT="0" distB="0" distL="0" distR="0" wp14:anchorId="425ACECC" wp14:editId="30BC4745">
            <wp:extent cx="3014980" cy="2209800"/>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14980" cy="2209800"/>
                    </a:xfrm>
                    <a:prstGeom prst="rect">
                      <a:avLst/>
                    </a:prstGeom>
                    <a:noFill/>
                    <a:ln>
                      <a:noFill/>
                    </a:ln>
                  </pic:spPr>
                </pic:pic>
              </a:graphicData>
            </a:graphic>
          </wp:inline>
        </w:drawing>
      </w:r>
    </w:p>
    <w:p w14:paraId="4820BB08" w14:textId="77777777" w:rsidR="00FE1BF9" w:rsidRDefault="00FE1BF9" w:rsidP="00DD2996">
      <w:pPr>
        <w:framePr w:w="4820" w:hSpace="142" w:vSpace="187" w:wrap="around" w:vAnchor="page" w:hAnchor="page" w:x="5835" w:y="1305"/>
        <w:jc w:val="center"/>
      </w:pPr>
      <w:r>
        <w:t>(b)</w:t>
      </w:r>
      <w:r>
        <w:rPr>
          <w:rFonts w:hint="eastAsia"/>
        </w:rPr>
        <w:t xml:space="preserve">　四角錐台</w:t>
      </w:r>
    </w:p>
    <w:p w14:paraId="2AB3FDEB" w14:textId="77777777" w:rsidR="00FE1BF9" w:rsidRDefault="00FE1BF9" w:rsidP="00DD2996">
      <w:pPr>
        <w:framePr w:w="4820" w:hSpace="142" w:vSpace="187" w:wrap="around" w:vAnchor="page" w:hAnchor="page" w:x="5835" w:y="1305"/>
        <w:jc w:val="center"/>
      </w:pPr>
      <w:r>
        <w:rPr>
          <w:rFonts w:hint="eastAsia"/>
        </w:rPr>
        <w:t>図</w:t>
      </w:r>
      <w:r>
        <w:t>-4.</w:t>
      </w:r>
      <w:r>
        <w:rPr>
          <w:rFonts w:hint="eastAsia"/>
        </w:rPr>
        <w:t>5</w:t>
      </w:r>
      <w:r>
        <w:rPr>
          <w:rFonts w:hint="eastAsia"/>
        </w:rPr>
        <w:t xml:space="preserve">　慣性力係数と</w:t>
      </w:r>
      <w:r>
        <w:t>K.C.</w:t>
      </w:r>
      <w:r>
        <w:rPr>
          <w:rFonts w:hint="eastAsia"/>
        </w:rPr>
        <w:t>数の関係</w:t>
      </w:r>
    </w:p>
    <w:p w14:paraId="5620FC4F" w14:textId="77777777" w:rsidR="00FE1BF9" w:rsidRDefault="00FE1BF9" w:rsidP="00052B20">
      <w:pPr>
        <w:pStyle w:val="a7"/>
      </w:pPr>
      <w:r>
        <w:rPr>
          <w:rFonts w:hint="eastAsia"/>
        </w:rPr>
        <w:t>まず，抗力係数についてその特性を述べる．図</w:t>
      </w:r>
      <w:r>
        <w:t>-4.4</w:t>
      </w:r>
      <w:r>
        <w:rPr>
          <w:rFonts w:hint="eastAsia"/>
        </w:rPr>
        <w:t>に水平方向の抗力係数</w:t>
      </w:r>
      <w:r>
        <w:t>C</w:t>
      </w:r>
      <w:r>
        <w:rPr>
          <w:vertAlign w:val="subscript"/>
        </w:rPr>
        <w:t>DX</w:t>
      </w:r>
      <w:r>
        <w:rPr>
          <w:rFonts w:hint="eastAsia"/>
        </w:rPr>
        <w:t>と</w:t>
      </w:r>
      <w:r>
        <w:t>K.C.</w:t>
      </w:r>
      <w:r>
        <w:rPr>
          <w:rFonts w:hint="eastAsia"/>
        </w:rPr>
        <w:t>数の関係を示す．一般には，抗力係数は</w:t>
      </w:r>
      <w:proofErr w:type="spellStart"/>
      <w:r>
        <w:t>h</w:t>
      </w:r>
      <w:r>
        <w:rPr>
          <w:vertAlign w:val="subscript"/>
        </w:rPr>
        <w:t>t</w:t>
      </w:r>
      <w:proofErr w:type="spellEnd"/>
      <w:r>
        <w:t>/L</w:t>
      </w:r>
      <w:r>
        <w:rPr>
          <w:rFonts w:hint="eastAsia"/>
        </w:rPr>
        <w:t>，</w:t>
      </w:r>
      <w:r>
        <w:t>H</w:t>
      </w:r>
      <w:r>
        <w:rPr>
          <w:vertAlign w:val="subscript"/>
        </w:rPr>
        <w:t>I</w:t>
      </w:r>
      <w:r>
        <w:t>/</w:t>
      </w:r>
      <w:proofErr w:type="spellStart"/>
      <w:r>
        <w:t>h</w:t>
      </w:r>
      <w:r>
        <w:rPr>
          <w:vertAlign w:val="subscript"/>
        </w:rPr>
        <w:t>t</w:t>
      </w:r>
      <w:proofErr w:type="spellEnd"/>
      <w:r>
        <w:rPr>
          <w:rFonts w:hint="eastAsia"/>
        </w:rPr>
        <w:t>によらず，</w:t>
      </w:r>
      <w:r>
        <w:t>K.C.</w:t>
      </w:r>
      <w:r>
        <w:rPr>
          <w:rFonts w:hint="eastAsia"/>
        </w:rPr>
        <w:t>数によって支配されると見なせる．</w:t>
      </w:r>
      <w:r>
        <w:t>K.C.</w:t>
      </w:r>
      <w:r>
        <w:rPr>
          <w:rFonts w:hint="eastAsia"/>
        </w:rPr>
        <w:t>数が約</w:t>
      </w:r>
      <w:r>
        <w:t>4</w:t>
      </w:r>
      <w:r>
        <w:rPr>
          <w:rFonts w:hint="eastAsia"/>
        </w:rPr>
        <w:t>～</w:t>
      </w:r>
      <w:r>
        <w:t>5</w:t>
      </w:r>
      <w:r>
        <w:rPr>
          <w:rFonts w:hint="eastAsia"/>
        </w:rPr>
        <w:t>以下では，ばらつきは大きいものの</w:t>
      </w:r>
      <w:r>
        <w:t>K.C.</w:t>
      </w:r>
      <w:r w:rsidR="00C805D7">
        <w:rPr>
          <w:rFonts w:hint="eastAsia"/>
        </w:rPr>
        <w:t>数の減少にともない，抗力係数は増加</w:t>
      </w:r>
      <w:r>
        <w:rPr>
          <w:rFonts w:hint="eastAsia"/>
        </w:rPr>
        <w:t>する傾向がある．これは，従来より直立円柱の抗力係数に対して認められている傾向に一致する．</w:t>
      </w:r>
      <w:r>
        <w:t>K.C.</w:t>
      </w:r>
      <w:r>
        <w:rPr>
          <w:rFonts w:hint="eastAsia"/>
        </w:rPr>
        <w:t>数がそれ以上では，ほぼ一定値に収束していく傾向がある．実験値にばらつきがあり，しかもデータ数が限られているので，収束値の正確な値を判断するのは困難であるが，円錐台の場合は</w:t>
      </w:r>
      <w:r>
        <w:t>2.5</w:t>
      </w:r>
      <w:r>
        <w:rPr>
          <w:rFonts w:hint="eastAsia"/>
        </w:rPr>
        <w:t>前後，四角錐台の場合は，円錐台より若干大きく，</w:t>
      </w:r>
      <w:r>
        <w:t>3.0</w:t>
      </w:r>
      <w:r>
        <w:rPr>
          <w:rFonts w:hint="eastAsia"/>
        </w:rPr>
        <w:t>前後であるといえる．なお，</w:t>
      </w:r>
      <w:r>
        <w:t>K.C.</w:t>
      </w:r>
      <w:r>
        <w:rPr>
          <w:rFonts w:hint="eastAsia"/>
        </w:rPr>
        <w:t>数が</w:t>
      </w:r>
      <w:r>
        <w:t>4</w:t>
      </w:r>
      <w:r>
        <w:rPr>
          <w:rFonts w:hint="eastAsia"/>
        </w:rPr>
        <w:t>～</w:t>
      </w:r>
      <w:r>
        <w:t>5</w:t>
      </w:r>
      <w:r>
        <w:rPr>
          <w:rFonts w:hint="eastAsia"/>
        </w:rPr>
        <w:t>以下で抗力係数の範囲が非常に広くなるが，これはこの範囲では抗力は慣性力に比べて非常に小さく，抗力係数のばらつきは計算波力に大きく影響を及ぼすことはない．</w:t>
      </w:r>
    </w:p>
    <w:p w14:paraId="4A7C37AB" w14:textId="77777777" w:rsidR="00FE1BF9" w:rsidRDefault="00FE1BF9" w:rsidP="00C805D7">
      <w:pPr>
        <w:pStyle w:val="a7"/>
      </w:pPr>
      <w:r>
        <w:rPr>
          <w:rFonts w:hint="eastAsia"/>
        </w:rPr>
        <w:t>次に慣性力係数の特性について考察する．図</w:t>
      </w:r>
      <w:r>
        <w:t>-4.5</w:t>
      </w:r>
      <w:r>
        <w:rPr>
          <w:rFonts w:hint="eastAsia"/>
        </w:rPr>
        <w:t>に水平方向の慣性力係数</w:t>
      </w:r>
      <w:r>
        <w:t>C</w:t>
      </w:r>
      <w:r>
        <w:rPr>
          <w:vertAlign w:val="subscript"/>
        </w:rPr>
        <w:t>MX</w:t>
      </w:r>
      <w:r>
        <w:rPr>
          <w:rFonts w:hint="eastAsia"/>
        </w:rPr>
        <w:t>と</w:t>
      </w:r>
      <w:r>
        <w:t>K.C.</w:t>
      </w:r>
      <w:r>
        <w:rPr>
          <w:rFonts w:hint="eastAsia"/>
        </w:rPr>
        <w:t>数の関係を示す．抗力係数と同様に</w:t>
      </w:r>
      <w:proofErr w:type="spellStart"/>
      <w:r>
        <w:t>h</w:t>
      </w:r>
      <w:r>
        <w:rPr>
          <w:vertAlign w:val="subscript"/>
        </w:rPr>
        <w:t>t</w:t>
      </w:r>
      <w:proofErr w:type="spellEnd"/>
      <w:r>
        <w:t>/L</w:t>
      </w:r>
      <w:r>
        <w:rPr>
          <w:rFonts w:hint="eastAsia"/>
        </w:rPr>
        <w:t>，</w:t>
      </w:r>
      <w:r>
        <w:t>H</w:t>
      </w:r>
      <w:r>
        <w:rPr>
          <w:vertAlign w:val="subscript"/>
        </w:rPr>
        <w:t>I</w:t>
      </w:r>
      <w:r>
        <w:t>/</w:t>
      </w:r>
      <w:proofErr w:type="spellStart"/>
      <w:r>
        <w:t>h</w:t>
      </w:r>
      <w:r>
        <w:rPr>
          <w:vertAlign w:val="subscript"/>
        </w:rPr>
        <w:t>t</w:t>
      </w:r>
      <w:proofErr w:type="spellEnd"/>
      <w:r>
        <w:rPr>
          <w:rFonts w:hint="eastAsia"/>
        </w:rPr>
        <w:t>による明瞭な違いはほとんどなく，また，抗力係数と異なり，</w:t>
      </w:r>
      <w:r>
        <w:t>K.C.</w:t>
      </w:r>
      <w:r>
        <w:rPr>
          <w:rFonts w:hint="eastAsia"/>
        </w:rPr>
        <w:t>数による変動もほとんどなく，ほぼ一定値の周りに分布している．</w:t>
      </w:r>
      <w:r>
        <w:t>d/</w:t>
      </w:r>
      <w:proofErr w:type="spellStart"/>
      <w:r>
        <w:t>h</w:t>
      </w:r>
      <w:r>
        <w:rPr>
          <w:vertAlign w:val="subscript"/>
        </w:rPr>
        <w:t>t</w:t>
      </w:r>
      <w:proofErr w:type="spellEnd"/>
      <w:r>
        <w:rPr>
          <w:rFonts w:hint="eastAsia"/>
        </w:rPr>
        <w:t>が</w:t>
      </w:r>
      <w:r>
        <w:t>0.2</w:t>
      </w:r>
      <w:r>
        <w:rPr>
          <w:rFonts w:hint="eastAsia"/>
        </w:rPr>
        <w:t>の場合，円錐台，四角錐台ともに</w:t>
      </w:r>
      <w:r>
        <w:t>2.0</w:t>
      </w:r>
      <w:r>
        <w:rPr>
          <w:rFonts w:hint="eastAsia"/>
        </w:rPr>
        <w:t>前後の値であるが，四四角錐台の慣性力係数の方が全体的に</w:t>
      </w:r>
      <w:r>
        <w:t>10%</w:t>
      </w:r>
      <w:r>
        <w:rPr>
          <w:rFonts w:hint="eastAsia"/>
        </w:rPr>
        <w:t>ほど大きいようである．完全流体のポテンシャル流れの慣性力係数は円柱で</w:t>
      </w:r>
      <w:r>
        <w:t>2.0</w:t>
      </w:r>
      <w:r>
        <w:rPr>
          <w:rFonts w:hint="eastAsia"/>
        </w:rPr>
        <w:t>，四角柱は</w:t>
      </w:r>
      <w:r>
        <w:t>2.19</w:t>
      </w:r>
      <w:r>
        <w:rPr>
          <w:rFonts w:hint="eastAsia"/>
        </w:rPr>
        <w:t>とされており，本研究の構造物は一様断面でないものの両者の差は，妥当なものと考えられる．</w:t>
      </w:r>
    </w:p>
    <w:p w14:paraId="1A707437" w14:textId="77777777" w:rsidR="00FE1BF9" w:rsidRDefault="00FE1BF9" w:rsidP="00C805D7">
      <w:pPr>
        <w:pStyle w:val="a7"/>
      </w:pPr>
      <w:r>
        <w:rPr>
          <w:rFonts w:hint="eastAsia"/>
        </w:rPr>
        <w:t>図</w:t>
      </w:r>
      <w:r>
        <w:t>-4.6</w:t>
      </w:r>
      <w:r>
        <w:rPr>
          <w:rFonts w:hint="eastAsia"/>
        </w:rPr>
        <w:t>は，計算波力を抗力と慣性力に分離したときのそれぞれの最大値</w:t>
      </w:r>
      <w:proofErr w:type="spellStart"/>
      <w:r>
        <w:t>Fd</w:t>
      </w:r>
      <w:r>
        <w:rPr>
          <w:vertAlign w:val="subscript"/>
        </w:rPr>
        <w:t>m</w:t>
      </w:r>
      <w:proofErr w:type="spellEnd"/>
      <w:r>
        <w:rPr>
          <w:rFonts w:hint="eastAsia"/>
        </w:rPr>
        <w:t>と</w:t>
      </w:r>
      <w:r>
        <w:t>Fi</w:t>
      </w:r>
      <w:r>
        <w:rPr>
          <w:vertAlign w:val="subscript"/>
        </w:rPr>
        <w:t>m</w:t>
      </w:r>
      <w:r>
        <w:rPr>
          <w:rFonts w:hint="eastAsia"/>
        </w:rPr>
        <w:t>の比の</w:t>
      </w:r>
      <w:r>
        <w:t>K.C.</w:t>
      </w:r>
      <w:r>
        <w:rPr>
          <w:rFonts w:hint="eastAsia"/>
        </w:rPr>
        <w:t>数に伴う変化特性を示したものである．</w:t>
      </w:r>
      <w:r>
        <w:t>d/</w:t>
      </w:r>
      <w:proofErr w:type="spellStart"/>
      <w:r>
        <w:t>h</w:t>
      </w:r>
      <w:r>
        <w:rPr>
          <w:vertAlign w:val="subscript"/>
        </w:rPr>
        <w:t>t</w:t>
      </w:r>
      <w:proofErr w:type="spellEnd"/>
      <w:r w:rsidR="00421EC9">
        <w:rPr>
          <w:rFonts w:hint="eastAsia"/>
        </w:rPr>
        <w:t xml:space="preserve"> </w:t>
      </w:r>
      <w:r>
        <w:t>=</w:t>
      </w:r>
      <w:r w:rsidR="00421EC9">
        <w:rPr>
          <w:rFonts w:hint="eastAsia"/>
        </w:rPr>
        <w:t xml:space="preserve"> </w:t>
      </w:r>
      <w:r>
        <w:t>0.2</w:t>
      </w:r>
      <w:r>
        <w:rPr>
          <w:rFonts w:hint="eastAsia"/>
        </w:rPr>
        <w:t>の場合は，既述したようにほとんど慣性力が支配的な波</w:t>
      </w:r>
      <w:r>
        <w:rPr>
          <w:rFonts w:hint="eastAsia"/>
        </w:rPr>
        <w:lastRenderedPageBreak/>
        <w:t>力成分となっていることがわかる．この場合，波力の最大値は一般的には波峰が前面にぶつかるときであるが，このときの力は水塊の持っていた運動量が力積として作用したものと考えることができる．すなわち，運動量の時間変化が主な波力成分であり，したがって慣性力が主な波力成分となると考えられる．</w:t>
      </w:r>
    </w:p>
    <w:p w14:paraId="67271455" w14:textId="77777777" w:rsidR="00FE1BF9" w:rsidRDefault="00953C08" w:rsidP="00DD2996">
      <w:pPr>
        <w:framePr w:w="4820" w:hSpace="142" w:vSpace="136" w:wrap="around" w:vAnchor="page" w:hAnchor="page" w:x="5631" w:y="1305"/>
        <w:jc w:val="center"/>
      </w:pPr>
      <w:r>
        <w:rPr>
          <w:noProof/>
        </w:rPr>
        <w:drawing>
          <wp:inline distT="0" distB="0" distL="0" distR="0" wp14:anchorId="4206EFC4" wp14:editId="1F2919E8">
            <wp:extent cx="3014980" cy="2209800"/>
            <wp:effectExtent l="0" t="0" r="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14980" cy="2209800"/>
                    </a:xfrm>
                    <a:prstGeom prst="rect">
                      <a:avLst/>
                    </a:prstGeom>
                    <a:noFill/>
                    <a:ln>
                      <a:noFill/>
                    </a:ln>
                  </pic:spPr>
                </pic:pic>
              </a:graphicData>
            </a:graphic>
          </wp:inline>
        </w:drawing>
      </w:r>
    </w:p>
    <w:p w14:paraId="6143DD1D" w14:textId="77777777" w:rsidR="00FE1BF9" w:rsidRDefault="00FE1BF9" w:rsidP="00DD2996">
      <w:pPr>
        <w:framePr w:w="4820" w:hSpace="142" w:vSpace="136" w:wrap="around" w:vAnchor="page" w:hAnchor="page" w:x="5631" w:y="1305"/>
        <w:jc w:val="center"/>
      </w:pPr>
      <w:r>
        <w:rPr>
          <w:rFonts w:hint="eastAsia"/>
        </w:rPr>
        <w:t>図</w:t>
      </w:r>
      <w:r>
        <w:t>-4.</w:t>
      </w:r>
      <w:r>
        <w:rPr>
          <w:rFonts w:hint="eastAsia"/>
        </w:rPr>
        <w:t>6</w:t>
      </w:r>
      <w:r>
        <w:rPr>
          <w:rFonts w:hint="eastAsia"/>
        </w:rPr>
        <w:t xml:space="preserve">　抗力と慣性力の比較例</w:t>
      </w:r>
    </w:p>
    <w:p w14:paraId="03869262" w14:textId="77777777" w:rsidR="00FE1BF9" w:rsidRDefault="00FE1BF9" w:rsidP="00DD2996">
      <w:pPr>
        <w:framePr w:w="4820" w:hSpace="142" w:vSpace="136" w:wrap="around" w:vAnchor="page" w:hAnchor="page" w:x="5631" w:y="1305"/>
      </w:pPr>
    </w:p>
    <w:p w14:paraId="5CAA5BD8" w14:textId="77777777" w:rsidR="00FE1BF9" w:rsidRDefault="00FE1BF9" w:rsidP="00C805D7">
      <w:pPr>
        <w:pStyle w:val="a7"/>
      </w:pPr>
      <w:r>
        <w:rPr>
          <w:rFonts w:hint="eastAsia"/>
        </w:rPr>
        <w:t>図示していないが，</w:t>
      </w:r>
      <w:r>
        <w:t>d/</w:t>
      </w:r>
      <w:proofErr w:type="spellStart"/>
      <w:r>
        <w:t>h</w:t>
      </w:r>
      <w:r>
        <w:rPr>
          <w:vertAlign w:val="subscript"/>
        </w:rPr>
        <w:t>t</w:t>
      </w:r>
      <w:proofErr w:type="spellEnd"/>
      <w:r w:rsidR="00421EC9">
        <w:rPr>
          <w:rFonts w:hint="eastAsia"/>
        </w:rPr>
        <w:t xml:space="preserve"> </w:t>
      </w:r>
      <w:r>
        <w:t>=</w:t>
      </w:r>
      <w:r w:rsidR="00421EC9">
        <w:rPr>
          <w:rFonts w:hint="eastAsia"/>
        </w:rPr>
        <w:t xml:space="preserve"> </w:t>
      </w:r>
      <w:r>
        <w:t>0.4</w:t>
      </w:r>
      <w:r>
        <w:rPr>
          <w:rFonts w:hint="eastAsia"/>
        </w:rPr>
        <w:t>の場合，</w:t>
      </w:r>
      <w:r>
        <w:t>K.C.</w:t>
      </w:r>
      <w:r>
        <w:rPr>
          <w:rFonts w:hint="eastAsia"/>
        </w:rPr>
        <w:t>数が小さいにもかかわらず抗力が慣性力よりも卓越すする場合の多いことが確認された．既述したように，この場合，全て砕波後の波が入射しており，</w:t>
      </w:r>
      <w:r>
        <w:t>d/</w:t>
      </w:r>
      <w:proofErr w:type="spellStart"/>
      <w:r>
        <w:t>ht</w:t>
      </w:r>
      <w:proofErr w:type="spellEnd"/>
      <w:r w:rsidR="00421EC9">
        <w:rPr>
          <w:rFonts w:hint="eastAsia"/>
        </w:rPr>
        <w:t xml:space="preserve"> </w:t>
      </w:r>
      <w:r>
        <w:t>=</w:t>
      </w:r>
      <w:r w:rsidR="00421EC9">
        <w:rPr>
          <w:rFonts w:hint="eastAsia"/>
        </w:rPr>
        <w:t xml:space="preserve"> </w:t>
      </w:r>
      <w:r>
        <w:t>0.2</w:t>
      </w:r>
      <w:r>
        <w:rPr>
          <w:rFonts w:hint="eastAsia"/>
        </w:rPr>
        <w:t>の場合のように衝撃的な波力の作用はほとんどない．これに対して，</w:t>
      </w:r>
      <w:r>
        <w:t>d/</w:t>
      </w:r>
      <w:proofErr w:type="spellStart"/>
      <w:r>
        <w:t>ht</w:t>
      </w:r>
      <w:proofErr w:type="spellEnd"/>
      <w:r w:rsidR="00421EC9">
        <w:rPr>
          <w:rFonts w:hint="eastAsia"/>
        </w:rPr>
        <w:t xml:space="preserve"> </w:t>
      </w:r>
      <w:r>
        <w:t>=</w:t>
      </w:r>
      <w:r w:rsidR="00421EC9">
        <w:rPr>
          <w:rFonts w:hint="eastAsia"/>
        </w:rPr>
        <w:t xml:space="preserve"> </w:t>
      </w:r>
      <w:r>
        <w:t>0.2</w:t>
      </w:r>
      <w:r>
        <w:rPr>
          <w:rFonts w:hint="eastAsia"/>
        </w:rPr>
        <w:t>の場合と同様，長波の波速により流速，加速度の位相を補正したことが原因であると考えられる．流速，加速度の位相は，抗力係数や慣性力係数に重大な影響を持つため，流速，加速度の評価位置については，今後更に検討を要する．</w:t>
      </w:r>
    </w:p>
    <w:p w14:paraId="0E9247B0" w14:textId="77777777" w:rsidR="00FE1BF9" w:rsidRPr="00C805D7" w:rsidRDefault="00FE1BF9" w:rsidP="00C805D7">
      <w:pPr>
        <w:pStyle w:val="noindent"/>
      </w:pPr>
    </w:p>
    <w:p w14:paraId="1CD4D2BA" w14:textId="77777777" w:rsidR="00FE1BF9" w:rsidRDefault="00FE1BF9" w:rsidP="00C805D7">
      <w:pPr>
        <w:pStyle w:val="noindent"/>
      </w:pPr>
    </w:p>
    <w:p w14:paraId="2BA4EE5B" w14:textId="77777777" w:rsidR="00FE1BF9" w:rsidRDefault="00FE1BF9" w:rsidP="00052B20">
      <w:pPr>
        <w:pStyle w:val="1"/>
      </w:pPr>
      <w:r>
        <w:rPr>
          <w:rFonts w:hint="eastAsia"/>
        </w:rPr>
        <w:t>5</w:t>
      </w:r>
      <w:r>
        <w:rPr>
          <w:rFonts w:hint="eastAsia"/>
        </w:rPr>
        <w:t xml:space="preserve">　結論</w:t>
      </w:r>
    </w:p>
    <w:p w14:paraId="7158E927" w14:textId="77777777" w:rsidR="00FE1BF9" w:rsidRDefault="00FE1BF9" w:rsidP="00C805D7">
      <w:pPr>
        <w:pStyle w:val="noindent"/>
      </w:pPr>
    </w:p>
    <w:p w14:paraId="7AF58409" w14:textId="77777777" w:rsidR="00FE1BF9" w:rsidRDefault="00FE1BF9" w:rsidP="00C805D7">
      <w:pPr>
        <w:pStyle w:val="a7"/>
      </w:pPr>
      <w:r>
        <w:rPr>
          <w:rFonts w:hint="eastAsia"/>
        </w:rPr>
        <w:t>本研究では，潜堤上に設置された擬岩模型に作用する波力を取り上げ，その特性と予測手法について水理模型実験の結果に基づいて考察してきた．以下，本研究で得られた主要な結論を要約する．</w:t>
      </w:r>
    </w:p>
    <w:p w14:paraId="37D74BAD" w14:textId="77777777" w:rsidR="00FE1BF9" w:rsidRDefault="00FE1BF9">
      <w:pPr>
        <w:ind w:left="402" w:hanging="402"/>
        <w:jc w:val="left"/>
      </w:pPr>
      <w:r>
        <w:t>1)</w:t>
      </w:r>
      <w:r>
        <w:rPr>
          <w:rFonts w:hint="eastAsia"/>
        </w:rPr>
        <w:t xml:space="preserve">　水平方向の無次元最大流速は，</w:t>
      </w:r>
      <w:proofErr w:type="spellStart"/>
      <w:r>
        <w:t>ht</w:t>
      </w:r>
      <w:proofErr w:type="spellEnd"/>
      <w:r>
        <w:t>/L</w:t>
      </w:r>
      <w:r>
        <w:rPr>
          <w:rFonts w:hint="eastAsia"/>
        </w:rPr>
        <w:t>には関係なく</w:t>
      </w:r>
      <w:r>
        <w:t>x/L</w:t>
      </w:r>
      <w:r>
        <w:rPr>
          <w:rFonts w:hint="eastAsia"/>
        </w:rPr>
        <w:t>によって変動する．砕波が発生すると流速は急激に減少し，</w:t>
      </w:r>
      <w:r>
        <w:t>x/L</w:t>
      </w:r>
      <w:r w:rsidR="00421EC9">
        <w:rPr>
          <w:rFonts w:hint="eastAsia"/>
        </w:rPr>
        <w:t xml:space="preserve"> </w:t>
      </w:r>
      <w:r>
        <w:t>&gt;</w:t>
      </w:r>
      <w:r w:rsidR="00421EC9">
        <w:rPr>
          <w:rFonts w:hint="eastAsia"/>
        </w:rPr>
        <w:t xml:space="preserve"> </w:t>
      </w:r>
      <w:r>
        <w:t>0.5</w:t>
      </w:r>
      <w:r>
        <w:rPr>
          <w:rFonts w:hint="eastAsia"/>
        </w:rPr>
        <w:t>でほぼ一定となる．流速の減少に及ぼす砕波の影響は大きい．</w:t>
      </w:r>
    </w:p>
    <w:p w14:paraId="597EEFCE" w14:textId="77777777" w:rsidR="00FE1BF9" w:rsidRDefault="00FE1BF9">
      <w:pPr>
        <w:ind w:left="402" w:hanging="402"/>
        <w:jc w:val="left"/>
      </w:pPr>
      <w:r>
        <w:t>2)</w:t>
      </w:r>
      <w:r>
        <w:rPr>
          <w:rFonts w:hint="eastAsia"/>
        </w:rPr>
        <w:t xml:space="preserve">　鉛直方向の無次元最大流速は水平方向と同じく</w:t>
      </w:r>
      <w:r>
        <w:t>x/L</w:t>
      </w:r>
      <w:r>
        <w:rPr>
          <w:rFonts w:hint="eastAsia"/>
        </w:rPr>
        <w:t>により変動するが，その値は小さく，また，変動も小さい．</w:t>
      </w:r>
    </w:p>
    <w:p w14:paraId="75C2A85F" w14:textId="77777777" w:rsidR="00FE1BF9" w:rsidRDefault="00FE1BF9">
      <w:pPr>
        <w:ind w:left="402" w:hanging="402"/>
        <w:jc w:val="left"/>
      </w:pPr>
      <w:r>
        <w:t>3)</w:t>
      </w:r>
      <w:r>
        <w:rPr>
          <w:rFonts w:hint="eastAsia"/>
        </w:rPr>
        <w:t xml:space="preserve">　水平方向の無次元最大波力は浅水変形によって波高が増大する法肩付近で大きくなり，波が構造物のやや前方で砕波するようなとき最大となる．また，波高が大きい方が無次元最大波力は小さく，砕波より非砕波の方が値は大きくなる．また，四角錘台は円錐台に比べて作用波力は</w:t>
      </w:r>
      <w:r>
        <w:t>30%</w:t>
      </w:r>
      <w:r>
        <w:rPr>
          <w:rFonts w:hint="eastAsia"/>
        </w:rPr>
        <w:t>程大きくなる．</w:t>
      </w:r>
    </w:p>
    <w:p w14:paraId="47C22BFD" w14:textId="77777777" w:rsidR="00FE1BF9" w:rsidRDefault="00FE1BF9">
      <w:pPr>
        <w:ind w:left="402" w:hanging="402"/>
        <w:jc w:val="left"/>
      </w:pPr>
      <w:r>
        <w:t>4)</w:t>
      </w:r>
      <w:r>
        <w:rPr>
          <w:rFonts w:hint="eastAsia"/>
        </w:rPr>
        <w:t xml:space="preserve">　構造物に作用する水平方向の波力は</w:t>
      </w:r>
      <w:r>
        <w:t>Morison</w:t>
      </w:r>
      <w:r>
        <w:rPr>
          <w:rFonts w:hint="eastAsia"/>
        </w:rPr>
        <w:t>式で予測可能である．ただし，構造物による波の変形が無視できるような小口径構造物であっても，構造物中心位置ではなく構造物前面で流速を評価する必要がある．</w:t>
      </w:r>
    </w:p>
    <w:p w14:paraId="7F1E5CE7" w14:textId="77777777" w:rsidR="00FE1BF9" w:rsidRDefault="00FE1BF9">
      <w:pPr>
        <w:ind w:left="402" w:hanging="402"/>
        <w:jc w:val="left"/>
      </w:pPr>
      <w:r>
        <w:t>5)</w:t>
      </w:r>
      <w:r>
        <w:rPr>
          <w:rFonts w:hint="eastAsia"/>
        </w:rPr>
        <w:t xml:space="preserve">　抗力係数は</w:t>
      </w:r>
      <w:r>
        <w:t>K.C.</w:t>
      </w:r>
      <w:r>
        <w:rPr>
          <w:rFonts w:hint="eastAsia"/>
        </w:rPr>
        <w:t>数が約</w:t>
      </w:r>
      <w:r>
        <w:t>5</w:t>
      </w:r>
      <w:r>
        <w:rPr>
          <w:rFonts w:hint="eastAsia"/>
        </w:rPr>
        <w:t>以上で一定値に収束する傾向があるが，それ以下では広範囲に分布する．一方，慣性力係数はほぼ</w:t>
      </w:r>
      <w:r>
        <w:t>2.0</w:t>
      </w:r>
      <w:r>
        <w:rPr>
          <w:rFonts w:hint="eastAsia"/>
        </w:rPr>
        <w:t>を中心に分布する．</w:t>
      </w:r>
    </w:p>
    <w:p w14:paraId="4ADEFB82" w14:textId="77777777" w:rsidR="00FE1BF9" w:rsidRDefault="00FE1BF9" w:rsidP="00133A73">
      <w:pPr>
        <w:pStyle w:val="noindent"/>
      </w:pPr>
    </w:p>
    <w:p w14:paraId="67639226" w14:textId="77777777" w:rsidR="00FE1BF9" w:rsidRDefault="00FE1BF9" w:rsidP="00133A73">
      <w:pPr>
        <w:pStyle w:val="noindent"/>
      </w:pPr>
    </w:p>
    <w:p w14:paraId="71EAB988" w14:textId="77777777" w:rsidR="00FE1BF9" w:rsidRDefault="00FE1BF9" w:rsidP="00052B20">
      <w:pPr>
        <w:pStyle w:val="1"/>
      </w:pPr>
      <w:r>
        <w:rPr>
          <w:rFonts w:hint="eastAsia"/>
        </w:rPr>
        <w:t>参考文献</w:t>
      </w:r>
    </w:p>
    <w:p w14:paraId="54DC8EAA" w14:textId="77777777" w:rsidR="00FE1BF9" w:rsidRDefault="00FE1BF9" w:rsidP="00133A73">
      <w:pPr>
        <w:pStyle w:val="noindent"/>
      </w:pPr>
    </w:p>
    <w:p w14:paraId="2C59FE21" w14:textId="77777777" w:rsidR="00FE1BF9" w:rsidRDefault="00FE1BF9" w:rsidP="00C805D7">
      <w:pPr>
        <w:pStyle w:val="Ref"/>
      </w:pPr>
      <w:r>
        <w:rPr>
          <w:rFonts w:hint="eastAsia"/>
        </w:rPr>
        <w:t>合田良実・原中祐人・北畑正記（</w:t>
      </w:r>
      <w:r>
        <w:t>1966</w:t>
      </w:r>
      <w:r>
        <w:rPr>
          <w:rFonts w:hint="eastAsia"/>
        </w:rPr>
        <w:t>）：直柱に働く衝撃砕波力の研究，港湾技術研究所報告，第</w:t>
      </w:r>
      <w:r>
        <w:t>5</w:t>
      </w:r>
      <w:r>
        <w:rPr>
          <w:rFonts w:hint="eastAsia"/>
        </w:rPr>
        <w:t>巻，第</w:t>
      </w:r>
      <w:r>
        <w:t>6</w:t>
      </w:r>
      <w:r>
        <w:rPr>
          <w:rFonts w:hint="eastAsia"/>
        </w:rPr>
        <w:t>号，</w:t>
      </w:r>
      <w:r>
        <w:t>pp.1</w:t>
      </w:r>
      <w:r>
        <w:rPr>
          <w:rFonts w:hint="eastAsia"/>
        </w:rPr>
        <w:t>-</w:t>
      </w:r>
      <w:r>
        <w:t>30</w:t>
      </w:r>
      <w:r>
        <w:rPr>
          <w:rFonts w:hint="eastAsia"/>
        </w:rPr>
        <w:t>．</w:t>
      </w:r>
    </w:p>
    <w:p w14:paraId="137700D2" w14:textId="77777777" w:rsidR="00FE1BF9" w:rsidRDefault="00FE1BF9" w:rsidP="00C805D7">
      <w:pPr>
        <w:pStyle w:val="Ref"/>
      </w:pPr>
      <w:r>
        <w:rPr>
          <w:rFonts w:hint="eastAsia"/>
        </w:rPr>
        <w:lastRenderedPageBreak/>
        <w:t>椹木亨・後野正雄（</w:t>
      </w:r>
      <w:r>
        <w:t>1982</w:t>
      </w:r>
      <w:r>
        <w:rPr>
          <w:rFonts w:hint="eastAsia"/>
        </w:rPr>
        <w:t>）：円柱に作用する砕波局部波力に関する実験的研究，第回海岸工学講演会論文集，</w:t>
      </w:r>
      <w:r>
        <w:t>pp.438</w:t>
      </w:r>
      <w:r>
        <w:rPr>
          <w:rFonts w:hint="eastAsia"/>
        </w:rPr>
        <w:t>-</w:t>
      </w:r>
      <w:r>
        <w:t>442</w:t>
      </w:r>
      <w:r>
        <w:rPr>
          <w:rFonts w:hint="eastAsia"/>
        </w:rPr>
        <w:t>．</w:t>
      </w:r>
    </w:p>
    <w:p w14:paraId="5767410B" w14:textId="77777777" w:rsidR="00FE1BF9" w:rsidRDefault="00FE1BF9" w:rsidP="00C805D7">
      <w:pPr>
        <w:pStyle w:val="Ref"/>
      </w:pPr>
      <w:r>
        <w:rPr>
          <w:rFonts w:hint="eastAsia"/>
        </w:rPr>
        <w:t>椹木亨・後野正雄・岩橋哲哉（</w:t>
      </w:r>
      <w:r>
        <w:t>1983</w:t>
      </w:r>
      <w:r>
        <w:rPr>
          <w:rFonts w:hint="eastAsia"/>
        </w:rPr>
        <w:t>）：浅海域における円柱構造物の砕波局部衝撃波力特性と全体波力について，第</w:t>
      </w:r>
      <w:r>
        <w:t>30</w:t>
      </w:r>
      <w:r>
        <w:rPr>
          <w:rFonts w:hint="eastAsia"/>
        </w:rPr>
        <w:t>回海岸工学講演会論文集，</w:t>
      </w:r>
      <w:r>
        <w:t>pp.376</w:t>
      </w:r>
      <w:r>
        <w:rPr>
          <w:rFonts w:hint="eastAsia"/>
        </w:rPr>
        <w:t>-</w:t>
      </w:r>
      <w:r>
        <w:t>380</w:t>
      </w:r>
      <w:r>
        <w:rPr>
          <w:rFonts w:hint="eastAsia"/>
        </w:rPr>
        <w:t>．</w:t>
      </w:r>
    </w:p>
    <w:p w14:paraId="2F372B26" w14:textId="77777777" w:rsidR="00FE1BF9" w:rsidRDefault="00FE1BF9" w:rsidP="00C805D7">
      <w:pPr>
        <w:pStyle w:val="Ref"/>
      </w:pPr>
      <w:r>
        <w:rPr>
          <w:rFonts w:hint="eastAsia"/>
        </w:rPr>
        <w:t>堀川清司・渡辺　晃・勝井秀博（</w:t>
      </w:r>
      <w:r>
        <w:t>1973</w:t>
      </w:r>
      <w:r>
        <w:rPr>
          <w:rFonts w:hint="eastAsia"/>
        </w:rPr>
        <w:t>）：円柱に作用する砕波力に関する研究，第</w:t>
      </w:r>
      <w:r>
        <w:t>20</w:t>
      </w:r>
      <w:r>
        <w:rPr>
          <w:rFonts w:hint="eastAsia"/>
        </w:rPr>
        <w:t>回海岸工学講演会論文集，</w:t>
      </w:r>
      <w:r>
        <w:t>pp.37</w:t>
      </w:r>
      <w:r>
        <w:rPr>
          <w:rFonts w:hint="eastAsia"/>
        </w:rPr>
        <w:t>-</w:t>
      </w:r>
      <w:r>
        <w:t>42</w:t>
      </w:r>
      <w:r>
        <w:rPr>
          <w:rFonts w:hint="eastAsia"/>
        </w:rPr>
        <w:t>．</w:t>
      </w:r>
    </w:p>
    <w:p w14:paraId="727F16B6" w14:textId="77777777" w:rsidR="00FE1BF9" w:rsidRDefault="00FE1BF9" w:rsidP="00C805D7">
      <w:pPr>
        <w:pStyle w:val="Ref"/>
      </w:pPr>
      <w:r>
        <w:rPr>
          <w:rFonts w:hint="eastAsia"/>
        </w:rPr>
        <w:t>光易恒・本多忠夫（</w:t>
      </w:r>
      <w:r>
        <w:t>1973</w:t>
      </w:r>
      <w:r>
        <w:rPr>
          <w:rFonts w:hint="eastAsia"/>
        </w:rPr>
        <w:t>）：円柱に作用する砕波の波力，第</w:t>
      </w:r>
      <w:r>
        <w:t>20</w:t>
      </w:r>
      <w:r>
        <w:rPr>
          <w:rFonts w:hint="eastAsia"/>
        </w:rPr>
        <w:t>回海岸工学講演会論文集，</w:t>
      </w:r>
      <w:r>
        <w:t>pp.43</w:t>
      </w:r>
      <w:r>
        <w:rPr>
          <w:rFonts w:hint="eastAsia"/>
        </w:rPr>
        <w:t>-</w:t>
      </w:r>
      <w:r>
        <w:t>47</w:t>
      </w:r>
      <w:r>
        <w:rPr>
          <w:rFonts w:hint="eastAsia"/>
        </w:rPr>
        <w:t>．</w:t>
      </w:r>
    </w:p>
    <w:p w14:paraId="10973004" w14:textId="77777777" w:rsidR="00FE1BF9" w:rsidRDefault="00FE1BF9" w:rsidP="00C805D7">
      <w:pPr>
        <w:pStyle w:val="Ref"/>
      </w:pPr>
      <w:r>
        <w:t>Hall, M.A. (1958) : Laboratory study of breaking wave forces on piles, TM-106, U.S. Army Corps of Engineers, Beach Erosion Board, Washington D.C.</w:t>
      </w:r>
    </w:p>
    <w:p w14:paraId="1319D283" w14:textId="77777777" w:rsidR="00FE1BF9" w:rsidRDefault="00FE1BF9" w:rsidP="00C805D7">
      <w:pPr>
        <w:pStyle w:val="Ref"/>
      </w:pPr>
      <w:r>
        <w:t>Ross, C.W. (1955) : Laboratory study of shock pressures of breaking waves, TM-59, U.S. Army Corps of Engineers, Beach Erosion Board, Washington D.C.</w:t>
      </w:r>
    </w:p>
    <w:p w14:paraId="60ADA2E3" w14:textId="77777777" w:rsidR="00FE1BF9" w:rsidRDefault="00FE1BF9" w:rsidP="00C805D7">
      <w:pPr>
        <w:pStyle w:val="Ref"/>
      </w:pPr>
      <w:r>
        <w:t>Ross, C.W. (1959) : Large-scale tests of wave forces on piling, TM-111, U.S. Army Corps of Engineers, Beach Erosion Board, Washington D.C.</w:t>
      </w:r>
    </w:p>
    <w:p w14:paraId="674C16A5" w14:textId="010853C6" w:rsidR="00FE1BF9" w:rsidRDefault="00FE1BF9" w:rsidP="00296716">
      <w:pPr>
        <w:pStyle w:val="Ref"/>
      </w:pPr>
      <w:r>
        <w:t>Von Karman, Th. (1929</w:t>
      </w:r>
      <w:proofErr w:type="gramStart"/>
      <w:r>
        <w:t>) :</w:t>
      </w:r>
      <w:proofErr w:type="gramEnd"/>
      <w:r>
        <w:t xml:space="preserve"> The impact on seaplane floats during landing, </w:t>
      </w:r>
      <w:proofErr w:type="gramStart"/>
      <w:r>
        <w:t>NACA,TN</w:t>
      </w:r>
      <w:proofErr w:type="gramEnd"/>
      <w:r>
        <w:t xml:space="preserve"> 321.</w:t>
      </w:r>
    </w:p>
    <w:p w14:paraId="26AA271A" w14:textId="77777777" w:rsidR="00296716" w:rsidRDefault="00296716" w:rsidP="00296716">
      <w:pPr>
        <w:pStyle w:val="Ref"/>
        <w:ind w:left="0" w:firstLine="0"/>
        <w:rPr>
          <w:rFonts w:hint="eastAsia"/>
        </w:rPr>
      </w:pPr>
    </w:p>
    <w:sectPr w:rsidR="00296716">
      <w:footerReference w:type="even" r:id="rId29"/>
      <w:footerReference w:type="default" r:id="rId30"/>
      <w:pgSz w:w="11906" w:h="16838" w:code="9"/>
      <w:pgMar w:top="1134" w:right="1418" w:bottom="1418" w:left="1418" w:header="851" w:footer="680" w:gutter="0"/>
      <w:cols w:space="425"/>
      <w:docGrid w:type="linesAndChars" w:linePitch="34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E6F7" w14:textId="77777777" w:rsidR="00742EC3" w:rsidRDefault="00742EC3">
      <w:r>
        <w:separator/>
      </w:r>
    </w:p>
  </w:endnote>
  <w:endnote w:type="continuationSeparator" w:id="0">
    <w:p w14:paraId="54F45CD5" w14:textId="77777777" w:rsidR="00742EC3" w:rsidRDefault="00742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B84A5" w14:textId="77777777" w:rsidR="00FE1BF9" w:rsidRDefault="00FE1BF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14:paraId="4A2C926C" w14:textId="77777777" w:rsidR="00FE1BF9" w:rsidRDefault="00FE1BF9">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36D40" w14:textId="77777777" w:rsidR="00FE1BF9" w:rsidRDefault="00FE1BF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953C08">
      <w:rPr>
        <w:rStyle w:val="a4"/>
        <w:noProof/>
      </w:rPr>
      <w:t>1</w:t>
    </w:r>
    <w:r>
      <w:rPr>
        <w:rStyle w:val="a4"/>
      </w:rPr>
      <w:fldChar w:fldCharType="end"/>
    </w:r>
  </w:p>
  <w:p w14:paraId="1F930931" w14:textId="77777777" w:rsidR="00FE1BF9" w:rsidRDefault="00FE1BF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7CD37" w14:textId="77777777" w:rsidR="00742EC3" w:rsidRDefault="00742EC3">
      <w:r>
        <w:separator/>
      </w:r>
    </w:p>
  </w:footnote>
  <w:footnote w:type="continuationSeparator" w:id="0">
    <w:p w14:paraId="1699E9BE" w14:textId="77777777" w:rsidR="00742EC3" w:rsidRDefault="00742E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5C6F40"/>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451CB0C4"/>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1848D6A6"/>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041AC65A"/>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760C343C"/>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61D20E72"/>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850220DE"/>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4C98C34C"/>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396F0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106EF6"/>
    <w:lvl w:ilvl="0">
      <w:start w:val="1"/>
      <w:numFmt w:val="bullet"/>
      <w:lvlText w:val=""/>
      <w:lvlJc w:val="left"/>
      <w:pPr>
        <w:tabs>
          <w:tab w:val="num" w:pos="360"/>
        </w:tabs>
        <w:ind w:left="360" w:hanging="360"/>
      </w:pPr>
      <w:rPr>
        <w:rFonts w:ascii="Wingdings" w:hAnsi="Wingdings" w:hint="default"/>
      </w:rPr>
    </w:lvl>
  </w:abstractNum>
  <w:num w:numId="1" w16cid:durableId="486096707">
    <w:abstractNumId w:val="9"/>
  </w:num>
  <w:num w:numId="2" w16cid:durableId="2016836156">
    <w:abstractNumId w:val="7"/>
  </w:num>
  <w:num w:numId="3" w16cid:durableId="1136722191">
    <w:abstractNumId w:val="6"/>
  </w:num>
  <w:num w:numId="4" w16cid:durableId="1829903366">
    <w:abstractNumId w:val="5"/>
  </w:num>
  <w:num w:numId="5" w16cid:durableId="1797143673">
    <w:abstractNumId w:val="4"/>
  </w:num>
  <w:num w:numId="6" w16cid:durableId="1843079312">
    <w:abstractNumId w:val="8"/>
  </w:num>
  <w:num w:numId="7" w16cid:durableId="556014997">
    <w:abstractNumId w:val="3"/>
  </w:num>
  <w:num w:numId="8" w16cid:durableId="1068576483">
    <w:abstractNumId w:val="2"/>
  </w:num>
  <w:num w:numId="9" w16cid:durableId="111173140">
    <w:abstractNumId w:val="1"/>
  </w:num>
  <w:num w:numId="10" w16cid:durableId="1049573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1"/>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52B"/>
    <w:rsid w:val="0004386B"/>
    <w:rsid w:val="00052B20"/>
    <w:rsid w:val="00133A73"/>
    <w:rsid w:val="0015524C"/>
    <w:rsid w:val="00226BEF"/>
    <w:rsid w:val="00272603"/>
    <w:rsid w:val="00296716"/>
    <w:rsid w:val="003A5631"/>
    <w:rsid w:val="003B3D6D"/>
    <w:rsid w:val="00421EC9"/>
    <w:rsid w:val="005001D9"/>
    <w:rsid w:val="00607D33"/>
    <w:rsid w:val="006A3873"/>
    <w:rsid w:val="00742EC3"/>
    <w:rsid w:val="00831289"/>
    <w:rsid w:val="008473B5"/>
    <w:rsid w:val="008F1140"/>
    <w:rsid w:val="008F2608"/>
    <w:rsid w:val="00953C08"/>
    <w:rsid w:val="00AD5088"/>
    <w:rsid w:val="00B37B11"/>
    <w:rsid w:val="00BB2725"/>
    <w:rsid w:val="00BC342D"/>
    <w:rsid w:val="00C047E0"/>
    <w:rsid w:val="00C805D7"/>
    <w:rsid w:val="00CA77C0"/>
    <w:rsid w:val="00D04776"/>
    <w:rsid w:val="00DD2996"/>
    <w:rsid w:val="00DF2B7F"/>
    <w:rsid w:val="00E145E7"/>
    <w:rsid w:val="00E45979"/>
    <w:rsid w:val="00F07E8A"/>
    <w:rsid w:val="00F75A3F"/>
    <w:rsid w:val="00FA652B"/>
    <w:rsid w:val="00FE1B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44B40C"/>
  <w15:chartTrackingRefBased/>
  <w15:docId w15:val="{6FD9A67A-C6FE-40D8-8FB5-EA42F193E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52B20"/>
    <w:pPr>
      <w:widowControl w:val="0"/>
      <w:jc w:val="both"/>
    </w:pPr>
    <w:rPr>
      <w:rFonts w:ascii="Times New Roman" w:hAnsi="Times New Roman"/>
      <w:kern w:val="2"/>
      <w:sz w:val="21"/>
    </w:rPr>
  </w:style>
  <w:style w:type="paragraph" w:styleId="1">
    <w:name w:val="heading 1"/>
    <w:basedOn w:val="a"/>
    <w:next w:val="a"/>
    <w:link w:val="10"/>
    <w:qFormat/>
    <w:rsid w:val="00052B20"/>
    <w:pPr>
      <w:keepNext/>
      <w:outlineLvl w:val="0"/>
    </w:pPr>
    <w:rPr>
      <w:rFonts w:ascii="Arial" w:eastAsia="ＭＳ ゴシック" w:hAnsi="Arial"/>
      <w:szCs w:val="24"/>
    </w:rPr>
  </w:style>
  <w:style w:type="paragraph" w:styleId="2">
    <w:name w:val="heading 2"/>
    <w:basedOn w:val="a"/>
    <w:next w:val="a"/>
    <w:link w:val="20"/>
    <w:unhideWhenUsed/>
    <w:qFormat/>
    <w:rsid w:val="00052B20"/>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link w:val="a6"/>
    <w:rsid w:val="00AD5088"/>
    <w:pPr>
      <w:tabs>
        <w:tab w:val="center" w:pos="4252"/>
        <w:tab w:val="right" w:pos="8504"/>
      </w:tabs>
      <w:snapToGrid w:val="0"/>
    </w:pPr>
    <w:rPr>
      <w:lang w:val="x-none" w:eastAsia="x-none"/>
    </w:rPr>
  </w:style>
  <w:style w:type="character" w:customStyle="1" w:styleId="a6">
    <w:name w:val="ヘッダー (文字)"/>
    <w:link w:val="a5"/>
    <w:rsid w:val="00AD5088"/>
    <w:rPr>
      <w:rFonts w:ascii="Times New Roman" w:hAnsi="Times New Roman"/>
      <w:kern w:val="2"/>
      <w:sz w:val="21"/>
    </w:rPr>
  </w:style>
  <w:style w:type="character" w:customStyle="1" w:styleId="10">
    <w:name w:val="見出し 1 (文字)"/>
    <w:link w:val="1"/>
    <w:rsid w:val="00052B20"/>
    <w:rPr>
      <w:rFonts w:ascii="Arial" w:eastAsia="ＭＳ ゴシック" w:hAnsi="Arial" w:cs="Times New Roman"/>
      <w:kern w:val="2"/>
      <w:sz w:val="21"/>
      <w:szCs w:val="24"/>
    </w:rPr>
  </w:style>
  <w:style w:type="paragraph" w:styleId="a7">
    <w:name w:val="Body Text"/>
    <w:basedOn w:val="a"/>
    <w:link w:val="a8"/>
    <w:rsid w:val="00052B20"/>
    <w:pPr>
      <w:ind w:firstLine="227"/>
    </w:pPr>
  </w:style>
  <w:style w:type="character" w:customStyle="1" w:styleId="a8">
    <w:name w:val="本文 (文字)"/>
    <w:link w:val="a7"/>
    <w:rsid w:val="00052B20"/>
    <w:rPr>
      <w:rFonts w:ascii="Times New Roman" w:hAnsi="Times New Roman"/>
      <w:kern w:val="2"/>
      <w:sz w:val="21"/>
    </w:rPr>
  </w:style>
  <w:style w:type="character" w:customStyle="1" w:styleId="20">
    <w:name w:val="見出し 2 (文字)"/>
    <w:link w:val="2"/>
    <w:rsid w:val="00052B20"/>
    <w:rPr>
      <w:rFonts w:ascii="Arial" w:eastAsia="ＭＳ ゴシック" w:hAnsi="Arial" w:cs="Times New Roman"/>
      <w:kern w:val="2"/>
      <w:sz w:val="21"/>
    </w:rPr>
  </w:style>
  <w:style w:type="paragraph" w:customStyle="1" w:styleId="a9">
    <w:name w:val="本文行間固定"/>
    <w:basedOn w:val="a7"/>
    <w:qFormat/>
    <w:rsid w:val="00052B20"/>
    <w:pPr>
      <w:spacing w:line="340" w:lineRule="exact"/>
    </w:pPr>
  </w:style>
  <w:style w:type="paragraph" w:customStyle="1" w:styleId="noindent">
    <w:name w:val="本文noindent"/>
    <w:basedOn w:val="a7"/>
    <w:qFormat/>
    <w:rsid w:val="00052B20"/>
    <w:pPr>
      <w:ind w:firstLine="0"/>
    </w:pPr>
  </w:style>
  <w:style w:type="paragraph" w:customStyle="1" w:styleId="Ref">
    <w:name w:val="Ref"/>
    <w:basedOn w:val="a"/>
    <w:qFormat/>
    <w:rsid w:val="00C805D7"/>
    <w:pPr>
      <w:tabs>
        <w:tab w:val="left" w:pos="2835"/>
        <w:tab w:val="right" w:leader="middleDot" w:pos="5528"/>
      </w:tabs>
      <w:ind w:left="425" w:hanging="425"/>
    </w:pPr>
  </w:style>
  <w:style w:type="paragraph" w:customStyle="1" w:styleId="Graphic">
    <w:name w:val="Graphic"/>
    <w:basedOn w:val="a"/>
    <w:qFormat/>
    <w:rsid w:val="00226BEF"/>
    <w:pPr>
      <w:framePr w:hSpace="142" w:vSpace="216" w:wrap="around" w:vAnchor="page" w:hAnchor="page" w:x="5633" w:y="1135"/>
      <w:jc w:val="center"/>
    </w:pPr>
  </w:style>
  <w:style w:type="paragraph" w:customStyle="1" w:styleId="FigureCaption">
    <w:name w:val="Figure Caption"/>
    <w:basedOn w:val="a"/>
    <w:qFormat/>
    <w:rsid w:val="00226BEF"/>
    <w:pPr>
      <w:framePr w:hSpace="142" w:vSpace="216" w:wrap="around" w:vAnchor="page" w:hAnchor="page" w:x="5633" w:y="1135"/>
      <w:jc w:val="center"/>
    </w:pPr>
  </w:style>
  <w:style w:type="paragraph" w:styleId="aa">
    <w:name w:val="Revision"/>
    <w:hidden/>
    <w:uiPriority w:val="99"/>
    <w:semiHidden/>
    <w:rsid w:val="008F2608"/>
    <w:rPr>
      <w:rFonts w:ascii="Times New Roman"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3.wmf"/><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image" Target="media/image12.wmf"/><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oleObject" Target="embeddings/oleObject6.bin"/><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11.wmf"/><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10.wmf"/><Relationship Id="rId28" Type="http://schemas.openxmlformats.org/officeDocument/2006/relationships/image" Target="media/image15.wmf"/><Relationship Id="rId10" Type="http://schemas.openxmlformats.org/officeDocument/2006/relationships/image" Target="media/image3.wmf"/><Relationship Id="rId19" Type="http://schemas.openxmlformats.org/officeDocument/2006/relationships/image" Target="media/image8.w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7.bin"/><Relationship Id="rId27" Type="http://schemas.openxmlformats.org/officeDocument/2006/relationships/image" Target="media/image14.wmf"/><Relationship Id="rId30"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6301</Words>
  <Characters>7220</Characters>
  <Application>Microsoft Office Word</Application>
  <DocSecurity>0</DocSecurity>
  <Lines>220</Lines>
  <Paragraphs>67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　概説</vt:lpstr>
      <vt:lpstr>1　概説</vt:lpstr>
    </vt:vector>
  </TitlesOfParts>
  <Company>Nagoya University</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概説</dc:title>
  <dc:subject/>
  <dc:creator>Norimi Mizutani</dc:creator>
  <cp:keywords/>
  <cp:lastModifiedBy>HANJI Takeshi</cp:lastModifiedBy>
  <cp:revision>9</cp:revision>
  <cp:lastPrinted>2001-12-27T01:24:00Z</cp:lastPrinted>
  <dcterms:created xsi:type="dcterms:W3CDTF">2020-10-22T06:50:00Z</dcterms:created>
  <dcterms:modified xsi:type="dcterms:W3CDTF">2025-11-25T01:51:00Z</dcterms:modified>
</cp:coreProperties>
</file>